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A3" w:rsidRDefault="0019249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Памятка населения по чуме мелких жвачных животных</w:t>
      </w:r>
    </w:p>
    <w:p w:rsidR="00F715A3" w:rsidRDefault="00F715A3">
      <w:pPr>
        <w:rPr>
          <w:rFonts w:ascii="Times New Roman" w:hAnsi="Times New Roman"/>
          <w:sz w:val="26"/>
          <w:szCs w:val="26"/>
        </w:rPr>
      </w:pP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ab/>
        <w:t>Чума мелких жвачных животных (псевдочума крупного рогатого скота)</w:t>
      </w:r>
      <w:r>
        <w:rPr>
          <w:rFonts w:ascii="Times New Roman" w:hAnsi="Times New Roman"/>
          <w:sz w:val="27"/>
          <w:szCs w:val="27"/>
        </w:rPr>
        <w:t xml:space="preserve"> — вирусная болезнь овец и коз, протекает остро и подостро, характеризуется некротическим стоматитом и катарально—геморрагическими поражениями кишечника и лимфоидной системы.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ab/>
        <w:t>Эпизоотологические данные.</w:t>
      </w:r>
      <w:r>
        <w:rPr>
          <w:rFonts w:ascii="Times New Roman" w:hAnsi="Times New Roman"/>
          <w:sz w:val="27"/>
          <w:szCs w:val="27"/>
        </w:rPr>
        <w:t xml:space="preserve"> К вирусу восприимчивы овцы и козы. Пути передачи вируса не изучены. Однако по аналогии с чумой крупного рогатого скота предполагают, что возбудитель может передаваться респираторным или алиментарным путем при прямом  контакте или через загрязненные корма и предметы ухода за животными, инфицированные экскретами и секретами больных животных, как правило, содержащими вирус в течение всего острого периода болезни.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Клинические признаки. Чума у овец и коз протекает остро и подостро. Инкубационный период — от 6 до 15 дней, в зависимости от дозы и вирулентности вируса. При остром течении болезнь начинается повышением температуры тела до 41-41,5оС, беспокойством животных. Затем отмечают угнетение общего состояния, ухудшение или отсутствие аппетита. Носовое зеркальце становится сухим, шерсть тускнеет, слизистые оболочки воспалены. В зоне воспаления слизистых ротовой и носовой полостей вначале появляются зоны гиперемии, затем очаги некроза, на месте которых образуются язвы. Истечение из носа и ротовой полости сначала слизисто-серозное, затем гнойное с гнилостным ихорозным запахом. Дыхание затруднено, появляются признаки пневмонии. 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На 5-10-й день болезни животные, как </w:t>
      </w:r>
      <w:proofErr w:type="gramStart"/>
      <w:r>
        <w:rPr>
          <w:rFonts w:ascii="Times New Roman" w:hAnsi="Times New Roman"/>
          <w:sz w:val="27"/>
          <w:szCs w:val="27"/>
        </w:rPr>
        <w:t>правило</w:t>
      </w:r>
      <w:proofErr w:type="gramEnd"/>
      <w:r>
        <w:rPr>
          <w:rFonts w:ascii="Times New Roman" w:hAnsi="Times New Roman"/>
          <w:sz w:val="27"/>
          <w:szCs w:val="27"/>
        </w:rPr>
        <w:t xml:space="preserve"> погибают. При подостром течении болезнь развивается </w:t>
      </w:r>
      <w:proofErr w:type="gramStart"/>
      <w:r>
        <w:rPr>
          <w:rFonts w:ascii="Times New Roman" w:hAnsi="Times New Roman"/>
          <w:sz w:val="27"/>
          <w:szCs w:val="27"/>
        </w:rPr>
        <w:t>медленнее</w:t>
      </w:r>
      <w:proofErr w:type="gramEnd"/>
      <w:r>
        <w:rPr>
          <w:rFonts w:ascii="Times New Roman" w:hAnsi="Times New Roman"/>
          <w:sz w:val="27"/>
          <w:szCs w:val="27"/>
        </w:rPr>
        <w:t xml:space="preserve"> и первые признаки появляются только на 5-10-е сутки в виде лихорадки, легкого угнетения и серозного истечения из носовой полостей. 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На 15-18-й день лихорадка достигает апогея</w:t>
      </w:r>
      <w:proofErr w:type="gramStart"/>
      <w:r>
        <w:rPr>
          <w:rFonts w:ascii="Times New Roman" w:hAnsi="Times New Roman"/>
          <w:sz w:val="27"/>
          <w:szCs w:val="27"/>
        </w:rPr>
        <w:t xml:space="preserve">., </w:t>
      </w:r>
      <w:proofErr w:type="gramEnd"/>
      <w:r>
        <w:rPr>
          <w:rFonts w:ascii="Times New Roman" w:hAnsi="Times New Roman"/>
          <w:sz w:val="27"/>
          <w:szCs w:val="27"/>
        </w:rPr>
        <w:t>появляются признаки пневмонии и поражения желудочно-кишечного тракта (диарея). При летальном исходе эти признаки прогрессируют, наступает обезвоживание организма, и животное погибает через 2-3 недели болезни. При первичном появлении чумы жвачных в ранее благополучных зонах проводят уничтожение всего восприимчивого поголовья. Диагноз ставят комплексно на основании клинических, патологоанатомических, эпизоотологических  данных и результатов лабораторных исследований.</w:t>
      </w:r>
    </w:p>
    <w:p w:rsidR="00F715A3" w:rsidRDefault="00192490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b/>
          <w:bCs/>
          <w:sz w:val="27"/>
          <w:szCs w:val="27"/>
          <w:u w:val="single"/>
        </w:rPr>
        <w:t>Владельцам мелкого рогатого скота надлежит: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незамедлительно оповещать государственную ветеринарную службу обо всех случаях заболевания, падежа, вынужденного забоя животных; ввоза, вывоза, перемещения скота; приобретать корма только при наличии ветеринарных сопроводительных документов; содержать помещении для скота в удовлетворительном санитарном состоянии; забой животных на мясо производить только после клинического осмотра животного ветеринарным специалистом; реализацию молока осуществлять только при наличии ветеринарной справки. </w:t>
      </w:r>
    </w:p>
    <w:p w:rsidR="00F715A3" w:rsidRDefault="00F715A3">
      <w:pPr>
        <w:jc w:val="both"/>
        <w:rPr>
          <w:rFonts w:ascii="Times New Roman" w:hAnsi="Times New Roman"/>
          <w:sz w:val="27"/>
          <w:szCs w:val="27"/>
        </w:rPr>
      </w:pPr>
    </w:p>
    <w:p w:rsidR="00F715A3" w:rsidRPr="00192490" w:rsidRDefault="00192490" w:rsidP="00192490">
      <w:pPr>
        <w:pStyle w:val="a7"/>
        <w:rPr>
          <w:rFonts w:hint="eastAsia"/>
          <w:b/>
        </w:rPr>
      </w:pPr>
      <w:r w:rsidRPr="005D454D">
        <w:rPr>
          <w:b/>
        </w:rPr>
        <w:t>Дополнительную инф</w:t>
      </w:r>
      <w:r>
        <w:rPr>
          <w:b/>
        </w:rPr>
        <w:t xml:space="preserve">ормацию можно получить в ГБУ </w:t>
      </w:r>
      <w:r w:rsidRPr="005D454D">
        <w:rPr>
          <w:b/>
        </w:rPr>
        <w:t>«Управление ветеринарии Темрюкского района» г. Темрюк ул. им.А.Чуянова,</w:t>
      </w:r>
      <w:r>
        <w:rPr>
          <w:b/>
        </w:rPr>
        <w:t xml:space="preserve"> </w:t>
      </w:r>
      <w:r w:rsidRPr="005D454D">
        <w:rPr>
          <w:b/>
        </w:rPr>
        <w:t xml:space="preserve">17 </w:t>
      </w:r>
      <w:r>
        <w:rPr>
          <w:b/>
        </w:rPr>
        <w:t>тел</w:t>
      </w:r>
      <w:r w:rsidRPr="005D454D">
        <w:rPr>
          <w:b/>
        </w:rPr>
        <w:t xml:space="preserve">: 5-48-00, 5-13-16. </w:t>
      </w:r>
    </w:p>
    <w:sectPr w:rsidR="00F715A3" w:rsidRPr="00192490" w:rsidSect="00F715A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characterSpacingControl w:val="doNotCompress"/>
  <w:compat>
    <w:useFELayout/>
  </w:compat>
  <w:rsids>
    <w:rsidRoot w:val="00F715A3"/>
    <w:rsid w:val="00192490"/>
    <w:rsid w:val="00494C88"/>
    <w:rsid w:val="00D968BA"/>
    <w:rsid w:val="00F7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715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715A3"/>
    <w:pPr>
      <w:spacing w:after="140" w:line="276" w:lineRule="auto"/>
    </w:pPr>
  </w:style>
  <w:style w:type="paragraph" w:styleId="a5">
    <w:name w:val="List"/>
    <w:basedOn w:val="a4"/>
    <w:rsid w:val="00F715A3"/>
  </w:style>
  <w:style w:type="paragraph" w:customStyle="1" w:styleId="Caption">
    <w:name w:val="Caption"/>
    <w:basedOn w:val="a"/>
    <w:qFormat/>
    <w:rsid w:val="00F715A3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715A3"/>
    <w:pPr>
      <w:suppressLineNumbers/>
    </w:pPr>
  </w:style>
  <w:style w:type="paragraph" w:styleId="a7">
    <w:name w:val="Body Text Indent"/>
    <w:basedOn w:val="a"/>
    <w:link w:val="a8"/>
    <w:uiPriority w:val="99"/>
    <w:unhideWhenUsed/>
    <w:rsid w:val="00192490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192490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Вася</cp:lastModifiedBy>
  <cp:revision>5</cp:revision>
  <dcterms:created xsi:type="dcterms:W3CDTF">2021-11-10T13:24:00Z</dcterms:created>
  <dcterms:modified xsi:type="dcterms:W3CDTF">2022-03-15T12:28:00Z</dcterms:modified>
  <dc:language>ru-RU</dc:language>
</cp:coreProperties>
</file>