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36" w:rsidRDefault="00AE2436" w:rsidP="00643AF6">
      <w:pPr>
        <w:spacing w:after="0" w:line="240" w:lineRule="auto"/>
        <w:ind w:left="-284" w:firstLine="709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436" w:rsidRDefault="00AE2436" w:rsidP="00643AF6">
      <w:pPr>
        <w:spacing w:after="0" w:line="240" w:lineRule="auto"/>
        <w:ind w:left="-284" w:firstLine="709"/>
        <w:jc w:val="center"/>
        <w:rPr>
          <w:b/>
          <w:szCs w:val="28"/>
        </w:rPr>
      </w:pPr>
    </w:p>
    <w:p w:rsidR="00AE2436" w:rsidRDefault="00AE2436" w:rsidP="00643AF6">
      <w:pPr>
        <w:spacing w:after="0" w:line="240" w:lineRule="auto"/>
        <w:ind w:left="-284" w:firstLine="709"/>
        <w:jc w:val="center"/>
        <w:rPr>
          <w:b/>
          <w:szCs w:val="28"/>
        </w:rPr>
      </w:pPr>
      <w:r w:rsidRPr="00082CFB">
        <w:rPr>
          <w:b/>
          <w:szCs w:val="28"/>
        </w:rPr>
        <w:t xml:space="preserve">СОВЕТ </w:t>
      </w:r>
      <w:r>
        <w:rPr>
          <w:b/>
          <w:szCs w:val="28"/>
        </w:rPr>
        <w:t xml:space="preserve">ЗАПОРОЖСКОГО СЕЛЬСКОГО ПОСЕЛЕНИЯ </w:t>
      </w:r>
    </w:p>
    <w:p w:rsidR="00AE2436" w:rsidRPr="00082CFB" w:rsidRDefault="00AE2436" w:rsidP="00643AF6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ТЕМРЮКСКОГО</w:t>
      </w:r>
      <w:r w:rsidRPr="00082CFB">
        <w:rPr>
          <w:b/>
          <w:szCs w:val="28"/>
        </w:rPr>
        <w:t xml:space="preserve"> РАЙОН</w:t>
      </w:r>
      <w:r>
        <w:rPr>
          <w:b/>
          <w:szCs w:val="28"/>
        </w:rPr>
        <w:t>А</w:t>
      </w:r>
    </w:p>
    <w:p w:rsidR="00AE2436" w:rsidRDefault="00AE2436" w:rsidP="00643AF6">
      <w:pPr>
        <w:spacing w:after="0" w:line="240" w:lineRule="auto"/>
        <w:ind w:firstLine="709"/>
        <w:rPr>
          <w:b/>
          <w:szCs w:val="28"/>
        </w:rPr>
      </w:pPr>
    </w:p>
    <w:p w:rsidR="00AE2436" w:rsidRPr="00AF46D8" w:rsidRDefault="00AE2436" w:rsidP="00643AF6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РЕШЕНИЕ</w:t>
      </w:r>
      <w:r w:rsidRPr="00082CFB">
        <w:rPr>
          <w:b/>
          <w:szCs w:val="28"/>
        </w:rPr>
        <w:t xml:space="preserve">  №</w:t>
      </w:r>
      <w:r w:rsidR="00643AF6" w:rsidRPr="00AF46D8">
        <w:rPr>
          <w:b/>
          <w:szCs w:val="28"/>
        </w:rPr>
        <w:t xml:space="preserve"> </w:t>
      </w:r>
      <w:r w:rsidR="00736CB5">
        <w:rPr>
          <w:b/>
          <w:szCs w:val="28"/>
        </w:rPr>
        <w:t>91</w:t>
      </w:r>
    </w:p>
    <w:p w:rsidR="00AE2436" w:rsidRPr="00FA4F85" w:rsidRDefault="00AE2436" w:rsidP="00643AF6">
      <w:pPr>
        <w:spacing w:after="0" w:line="240" w:lineRule="auto"/>
        <w:ind w:left="426" w:firstLine="709"/>
        <w:jc w:val="center"/>
        <w:rPr>
          <w:b/>
          <w:szCs w:val="28"/>
        </w:rPr>
      </w:pPr>
    </w:p>
    <w:p w:rsidR="00643AF6" w:rsidRPr="00643AF6" w:rsidRDefault="00643AF6" w:rsidP="00643AF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643AF6">
        <w:rPr>
          <w:rFonts w:eastAsia="Times New Roman" w:cs="Times New Roman"/>
          <w:szCs w:val="28"/>
          <w:lang w:val="en-US" w:eastAsia="ru-RU"/>
        </w:rPr>
        <w:t>XXV</w:t>
      </w:r>
      <w:r w:rsidRPr="00643AF6">
        <w:rPr>
          <w:rFonts w:eastAsia="Times New Roman" w:cs="Times New Roman"/>
          <w:szCs w:val="28"/>
          <w:lang w:eastAsia="ru-RU"/>
        </w:rPr>
        <w:t xml:space="preserve"> сессия                                                                                             </w:t>
      </w:r>
      <w:proofErr w:type="gramStart"/>
      <w:r w:rsidRPr="00643AF6">
        <w:rPr>
          <w:rFonts w:eastAsia="Times New Roman" w:cs="Times New Roman"/>
          <w:szCs w:val="28"/>
          <w:lang w:val="en-US" w:eastAsia="ru-RU"/>
        </w:rPr>
        <w:t>IV</w:t>
      </w:r>
      <w:r w:rsidRPr="00643AF6">
        <w:rPr>
          <w:rFonts w:eastAsia="Times New Roman" w:cs="Times New Roman"/>
          <w:szCs w:val="28"/>
          <w:lang w:eastAsia="ru-RU"/>
        </w:rPr>
        <w:t xml:space="preserve">  созыва</w:t>
      </w:r>
      <w:proofErr w:type="gramEnd"/>
    </w:p>
    <w:p w:rsidR="00643AF6" w:rsidRPr="00643AF6" w:rsidRDefault="00643AF6" w:rsidP="00643AF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643AF6">
        <w:rPr>
          <w:rFonts w:eastAsia="Times New Roman" w:cs="Times New Roman"/>
          <w:szCs w:val="28"/>
          <w:lang w:eastAsia="ru-RU"/>
        </w:rPr>
        <w:t>29 января   2021 года</w:t>
      </w:r>
      <w:r w:rsidRPr="00643AF6">
        <w:rPr>
          <w:rFonts w:eastAsia="Times New Roman" w:cs="Times New Roman"/>
          <w:szCs w:val="28"/>
          <w:lang w:eastAsia="ru-RU"/>
        </w:rPr>
        <w:tab/>
      </w:r>
      <w:r w:rsidRPr="00643AF6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643AF6">
        <w:rPr>
          <w:rFonts w:eastAsia="Times New Roman" w:cs="Times New Roman"/>
          <w:szCs w:val="28"/>
          <w:lang w:eastAsia="ru-RU"/>
        </w:rPr>
        <w:tab/>
        <w:t xml:space="preserve">                                         ст-ца Запорожская</w:t>
      </w:r>
    </w:p>
    <w:p w:rsidR="00055F48" w:rsidRPr="00BC46BE" w:rsidRDefault="00055F48" w:rsidP="00643AF6">
      <w:pPr>
        <w:spacing w:after="0" w:line="240" w:lineRule="auto"/>
        <w:ind w:firstLine="709"/>
        <w:jc w:val="center"/>
        <w:rPr>
          <w:b/>
          <w:sz w:val="20"/>
          <w:szCs w:val="20"/>
        </w:rPr>
      </w:pPr>
    </w:p>
    <w:p w:rsidR="00406C9E" w:rsidRDefault="00406C9E" w:rsidP="00643AF6">
      <w:pPr>
        <w:spacing w:after="0"/>
        <w:ind w:firstLine="709"/>
        <w:jc w:val="center"/>
        <w:rPr>
          <w:rFonts w:cs="Times New Roman"/>
          <w:b/>
        </w:rPr>
      </w:pPr>
    </w:p>
    <w:p w:rsidR="0029596F" w:rsidRDefault="0029596F" w:rsidP="00643AF6">
      <w:pPr>
        <w:spacing w:after="0"/>
        <w:ind w:firstLine="709"/>
        <w:jc w:val="center"/>
        <w:rPr>
          <w:rFonts w:cs="Times New Roman"/>
          <w:b/>
        </w:rPr>
      </w:pPr>
    </w:p>
    <w:p w:rsidR="007551BE" w:rsidRPr="007551BE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F94E4F">
        <w:rPr>
          <w:rFonts w:cs="Times New Roman"/>
          <w:b/>
        </w:rPr>
        <w:t xml:space="preserve">Об утверждении 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Положений о порядке назначения и проведения собрания граждан, </w:t>
      </w:r>
      <w:r w:rsidRPr="00F94E4F">
        <w:rPr>
          <w:b/>
        </w:rPr>
        <w:t>назначения и проведения конференции граждан (собрания делегатов), избрания делегатов</w:t>
      </w:r>
      <w:r w:rsidR="00843E26" w:rsidRPr="00CD3AF0">
        <w:rPr>
          <w:rFonts w:cs="Times New Roman"/>
          <w:b/>
        </w:rPr>
        <w:t xml:space="preserve"> </w:t>
      </w:r>
      <w:r w:rsidR="007551BE" w:rsidRPr="00CD3AF0">
        <w:rPr>
          <w:rFonts w:cs="Times New Roman"/>
          <w:b/>
        </w:rPr>
        <w:t xml:space="preserve">в </w:t>
      </w:r>
      <w:r w:rsidR="00AE2436">
        <w:rPr>
          <w:b/>
          <w:szCs w:val="28"/>
        </w:rPr>
        <w:t xml:space="preserve">Запорожском </w:t>
      </w:r>
      <w:r w:rsidR="007551BE" w:rsidRPr="007551BE">
        <w:rPr>
          <w:b/>
          <w:szCs w:val="28"/>
        </w:rPr>
        <w:t>сельском поселении Темрюкского района</w:t>
      </w:r>
    </w:p>
    <w:p w:rsidR="007551BE" w:rsidRDefault="007551BE" w:rsidP="00643AF6">
      <w:pPr>
        <w:ind w:firstLine="709"/>
        <w:rPr>
          <w:rFonts w:cs="Times New Roman"/>
          <w:highlight w:val="yellow"/>
        </w:rPr>
      </w:pPr>
    </w:p>
    <w:p w:rsidR="0029596F" w:rsidRDefault="0029596F" w:rsidP="00643AF6">
      <w:pPr>
        <w:ind w:firstLine="709"/>
        <w:rPr>
          <w:rFonts w:cs="Times New Roman"/>
          <w:highlight w:val="yellow"/>
        </w:rPr>
      </w:pPr>
    </w:p>
    <w:p w:rsidR="00A51094" w:rsidRDefault="00695539" w:rsidP="0029596F">
      <w:pPr>
        <w:spacing w:after="0" w:line="240" w:lineRule="auto"/>
        <w:ind w:firstLine="851"/>
        <w:contextualSpacing/>
        <w:jc w:val="both"/>
        <w:rPr>
          <w:szCs w:val="28"/>
        </w:rPr>
      </w:pPr>
      <w:r w:rsidRPr="008471C1">
        <w:rPr>
          <w:rFonts w:cs="Times New Roman"/>
        </w:rPr>
        <w:t>На основании стат</w:t>
      </w:r>
      <w:r>
        <w:rPr>
          <w:rFonts w:cs="Times New Roman"/>
        </w:rPr>
        <w:t>ей</w:t>
      </w:r>
      <w:r w:rsidRPr="008471C1">
        <w:rPr>
          <w:rFonts w:cs="Times New Roman"/>
        </w:rPr>
        <w:t xml:space="preserve"> 29</w:t>
      </w:r>
      <w:r>
        <w:rPr>
          <w:rFonts w:cs="Times New Roman"/>
        </w:rPr>
        <w:t>, 30</w:t>
      </w:r>
      <w:r w:rsidRPr="008471C1">
        <w:rPr>
          <w:rFonts w:cs="Times New Roman"/>
        </w:rPr>
        <w:t xml:space="preserve"> Федерального </w:t>
      </w:r>
      <w:r w:rsidR="00AE2436">
        <w:rPr>
          <w:rFonts w:cs="Times New Roman"/>
        </w:rPr>
        <w:t>закона от 06 октября 2003 года №</w:t>
      </w:r>
      <w:r w:rsidRPr="008471C1">
        <w:rPr>
          <w:rFonts w:cs="Times New Roman"/>
        </w:rPr>
        <w:t xml:space="preserve"> 131-ФЗ </w:t>
      </w:r>
      <w:r>
        <w:rPr>
          <w:rFonts w:cs="Times New Roman"/>
        </w:rPr>
        <w:t>«</w:t>
      </w:r>
      <w:r w:rsidRPr="008471C1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</w:t>
      </w:r>
      <w:r w:rsidRPr="008471C1">
        <w:rPr>
          <w:rFonts w:cs="Times New Roman"/>
        </w:rPr>
        <w:t>,</w:t>
      </w:r>
      <w:r w:rsidRPr="00F94E4F">
        <w:t xml:space="preserve"> </w:t>
      </w:r>
      <w:r w:rsidRPr="00F94E4F">
        <w:rPr>
          <w:rFonts w:cs="Times New Roman"/>
        </w:rPr>
        <w:t>Федеральн</w:t>
      </w:r>
      <w:r>
        <w:rPr>
          <w:rFonts w:cs="Times New Roman"/>
        </w:rPr>
        <w:t>ого</w:t>
      </w:r>
      <w:r w:rsidRPr="00F94E4F">
        <w:rPr>
          <w:rFonts w:cs="Times New Roman"/>
        </w:rPr>
        <w:t xml:space="preserve"> закон</w:t>
      </w:r>
      <w:r>
        <w:rPr>
          <w:rFonts w:cs="Times New Roman"/>
        </w:rPr>
        <w:t>а</w:t>
      </w:r>
      <w:r w:rsidR="00AE2436">
        <w:rPr>
          <w:rFonts w:cs="Times New Roman"/>
        </w:rPr>
        <w:t xml:space="preserve"> от 20.07.2020 г. №</w:t>
      </w:r>
      <w:r w:rsidRPr="00F94E4F">
        <w:rPr>
          <w:rFonts w:cs="Times New Roman"/>
        </w:rPr>
        <w:t xml:space="preserve"> 236-ФЗ </w:t>
      </w:r>
      <w:r>
        <w:rPr>
          <w:rFonts w:cs="Times New Roman"/>
        </w:rPr>
        <w:t>«</w:t>
      </w:r>
      <w:r w:rsidRPr="00F94E4F">
        <w:rPr>
          <w:rFonts w:cs="Times New Roman"/>
        </w:rPr>
        <w:t xml:space="preserve">О внесении изменений в Федеральный закон </w:t>
      </w:r>
      <w:r>
        <w:rPr>
          <w:rFonts w:cs="Times New Roman"/>
        </w:rPr>
        <w:t>«</w:t>
      </w:r>
      <w:r w:rsidRPr="00F94E4F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</w:t>
      </w:r>
      <w:r w:rsidR="00843E26">
        <w:rPr>
          <w:rFonts w:cs="Times New Roman"/>
        </w:rPr>
        <w:t xml:space="preserve">, </w:t>
      </w:r>
      <w:r>
        <w:rPr>
          <w:rFonts w:cs="Times New Roman"/>
        </w:rPr>
        <w:t xml:space="preserve">Устава </w:t>
      </w:r>
      <w:r w:rsidR="00AE2436">
        <w:rPr>
          <w:szCs w:val="28"/>
        </w:rPr>
        <w:t>Запорожского</w:t>
      </w:r>
      <w:r>
        <w:rPr>
          <w:szCs w:val="28"/>
        </w:rPr>
        <w:t xml:space="preserve"> сельского поселения Темрюкского района, </w:t>
      </w:r>
      <w:r w:rsidR="00843E26">
        <w:rPr>
          <w:szCs w:val="28"/>
        </w:rPr>
        <w:t xml:space="preserve">Совет </w:t>
      </w:r>
      <w:r w:rsidR="00AE2436">
        <w:rPr>
          <w:szCs w:val="28"/>
        </w:rPr>
        <w:t>Запорожского</w:t>
      </w:r>
      <w:r w:rsidR="00843E26">
        <w:rPr>
          <w:szCs w:val="28"/>
        </w:rPr>
        <w:t xml:space="preserve"> сельског</w:t>
      </w:r>
      <w:r>
        <w:rPr>
          <w:szCs w:val="28"/>
        </w:rPr>
        <w:t xml:space="preserve">о поселения Темрюкского района </w:t>
      </w:r>
      <w:r w:rsidR="00A51094">
        <w:rPr>
          <w:szCs w:val="28"/>
        </w:rPr>
        <w:t>РЕШИЛ:</w:t>
      </w:r>
    </w:p>
    <w:p w:rsidR="00695539" w:rsidRPr="005329BE" w:rsidRDefault="00695539" w:rsidP="0029596F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Pr="005329BE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собрания граждан в </w:t>
      </w:r>
      <w:r w:rsidR="00AE2436">
        <w:rPr>
          <w:szCs w:val="28"/>
        </w:rPr>
        <w:t>Запорожском</w:t>
      </w:r>
      <w:r w:rsidRPr="00695539">
        <w:rPr>
          <w:szCs w:val="28"/>
        </w:rPr>
        <w:t xml:space="preserve"> сельском поселении Темрюкского района</w:t>
      </w:r>
      <w:r w:rsidRPr="005329BE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>
        <w:rPr>
          <w:rFonts w:cs="Times New Roman"/>
        </w:rPr>
        <w:t>п</w:t>
      </w:r>
      <w:r w:rsidRPr="005329BE">
        <w:rPr>
          <w:rFonts w:cs="Times New Roman"/>
        </w:rPr>
        <w:t>риложению</w:t>
      </w:r>
      <w:r>
        <w:rPr>
          <w:rFonts w:cs="Times New Roman"/>
        </w:rPr>
        <w:t xml:space="preserve"> №1</w:t>
      </w:r>
      <w:r w:rsidRPr="005329BE">
        <w:rPr>
          <w:rFonts w:cs="Times New Roman"/>
        </w:rPr>
        <w:t xml:space="preserve"> к настоящему решению.</w:t>
      </w:r>
    </w:p>
    <w:p w:rsidR="00695539" w:rsidRDefault="00695539" w:rsidP="0029596F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Pr="005329BE">
        <w:rPr>
          <w:rFonts w:eastAsia="Times New Roman" w:cs="Times New Roman"/>
          <w:szCs w:val="28"/>
          <w:lang w:eastAsia="ru-RU"/>
        </w:rPr>
        <w:t>Положение о порядке назначения и проведения конференции граждан (собрания делегатов), избрания делегатов</w:t>
      </w:r>
      <w:r w:rsidRPr="005329BE">
        <w:rPr>
          <w:rFonts w:eastAsia="Times New Roman" w:cs="Times New Roman"/>
          <w:b/>
          <w:szCs w:val="28"/>
          <w:lang w:eastAsia="ru-RU"/>
        </w:rPr>
        <w:t xml:space="preserve"> </w:t>
      </w:r>
      <w:r w:rsidRPr="00F94E4F">
        <w:rPr>
          <w:rFonts w:eastAsia="Times New Roman" w:cs="Times New Roman"/>
          <w:szCs w:val="28"/>
          <w:lang w:eastAsia="ru-RU"/>
        </w:rPr>
        <w:t xml:space="preserve">в </w:t>
      </w:r>
      <w:r w:rsidR="00AE2436">
        <w:rPr>
          <w:szCs w:val="28"/>
        </w:rPr>
        <w:t>Запорожском</w:t>
      </w:r>
      <w:r w:rsidRPr="00695539">
        <w:rPr>
          <w:szCs w:val="28"/>
        </w:rPr>
        <w:t xml:space="preserve"> сельском поселении Темрюкского района</w:t>
      </w:r>
      <w:r w:rsidRPr="00F94E4F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>
        <w:rPr>
          <w:rFonts w:cs="Times New Roman"/>
        </w:rPr>
        <w:t>п</w:t>
      </w:r>
      <w:r w:rsidRPr="005329BE">
        <w:rPr>
          <w:rFonts w:cs="Times New Roman"/>
        </w:rPr>
        <w:t>риложению №2</w:t>
      </w:r>
      <w:r>
        <w:rPr>
          <w:rFonts w:cs="Times New Roman"/>
        </w:rPr>
        <w:t xml:space="preserve"> </w:t>
      </w:r>
      <w:r w:rsidRPr="005329BE">
        <w:rPr>
          <w:rFonts w:cs="Times New Roman"/>
        </w:rPr>
        <w:t>к настоящему решению.</w:t>
      </w:r>
    </w:p>
    <w:p w:rsidR="00656940" w:rsidRDefault="00695539" w:rsidP="0029596F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rFonts w:cs="Times New Roman"/>
          <w:szCs w:val="28"/>
        </w:rPr>
        <w:t>3</w:t>
      </w:r>
      <w:r w:rsidR="00A51094">
        <w:rPr>
          <w:rFonts w:cs="Times New Roman"/>
          <w:szCs w:val="28"/>
        </w:rPr>
        <w:t xml:space="preserve">. </w:t>
      </w:r>
      <w:bookmarkStart w:id="0" w:name="sub_3"/>
      <w:r w:rsidR="00114374">
        <w:rPr>
          <w:rFonts w:cs="Times New Roman"/>
          <w:szCs w:val="28"/>
        </w:rPr>
        <w:t xml:space="preserve">  </w:t>
      </w:r>
      <w:r w:rsidR="00AE2436" w:rsidRPr="00BE3E14">
        <w:t>О</w:t>
      </w:r>
      <w:r w:rsidR="00AE2436">
        <w:t>бщему отделу (Рыбина) оф</w:t>
      </w:r>
      <w:r w:rsidR="00AE2436" w:rsidRPr="00BE3E14">
        <w:t xml:space="preserve">ициально опубликовать настоящее </w:t>
      </w:r>
      <w:r w:rsidR="00AE2436">
        <w:t>решение</w:t>
      </w:r>
      <w:r w:rsidR="00AE2436" w:rsidRPr="00BE3E14">
        <w:t xml:space="preserve"> в официальном периодическом печатном издании </w:t>
      </w:r>
      <w:r w:rsidR="00AE2436">
        <w:t>газете</w:t>
      </w:r>
      <w:r w:rsidR="00AE2436" w:rsidRPr="00BE3E14">
        <w:t xml:space="preserve"> Темрюкск</w:t>
      </w:r>
      <w:r w:rsidR="00AE2436">
        <w:t>ого района</w:t>
      </w:r>
      <w:r w:rsidR="00AE2436" w:rsidRPr="00BE3E14">
        <w:t xml:space="preserve"> «</w:t>
      </w:r>
      <w:r w:rsidR="00AE2436">
        <w:t>Тамань</w:t>
      </w:r>
      <w:r w:rsidR="00AE2436" w:rsidRPr="00BE3E14">
        <w:t>» и официально опубликовать (разместить) на официальном сайте муниципального образования Темрюкский район</w:t>
      </w:r>
      <w:r w:rsidR="00AE2436">
        <w:t>, на официальном сайте Запорожского сельского поселения Темрюкского района</w:t>
      </w:r>
      <w:r w:rsidR="00AE2436" w:rsidRPr="00BE3E14">
        <w:t xml:space="preserve"> в информационно-телекоммуникационной сети «Интернет».</w:t>
      </w:r>
      <w:bookmarkEnd w:id="0"/>
    </w:p>
    <w:p w:rsidR="00117FB1" w:rsidRDefault="00695539" w:rsidP="0029596F">
      <w:pPr>
        <w:spacing w:after="0"/>
        <w:ind w:firstLine="851"/>
        <w:jc w:val="both"/>
        <w:rPr>
          <w:szCs w:val="28"/>
        </w:rPr>
      </w:pPr>
      <w:r>
        <w:rPr>
          <w:szCs w:val="28"/>
        </w:rPr>
        <w:t>4</w:t>
      </w:r>
      <w:r w:rsidR="00656940">
        <w:rPr>
          <w:szCs w:val="28"/>
        </w:rPr>
        <w:t xml:space="preserve">. </w:t>
      </w:r>
      <w:proofErr w:type="gramStart"/>
      <w:r w:rsidR="00055F48" w:rsidRPr="00656940">
        <w:rPr>
          <w:rFonts w:cs="Times New Roman"/>
          <w:szCs w:val="28"/>
        </w:rPr>
        <w:t>Контроль за</w:t>
      </w:r>
      <w:proofErr w:type="gramEnd"/>
      <w:r w:rsidR="00055F48" w:rsidRPr="00656940">
        <w:rPr>
          <w:rFonts w:cs="Times New Roman"/>
          <w:szCs w:val="28"/>
        </w:rPr>
        <w:t xml:space="preserve"> выполнением настоящего решения </w:t>
      </w:r>
      <w:r w:rsidR="00656940" w:rsidRPr="006A20E0">
        <w:rPr>
          <w:rFonts w:eastAsia="Calibri" w:cs="Times New Roman"/>
          <w:szCs w:val="28"/>
        </w:rPr>
        <w:t xml:space="preserve">возложить на начальника финансового отдела администрации </w:t>
      </w:r>
      <w:r w:rsidR="00AE2436">
        <w:rPr>
          <w:rFonts w:eastAsia="Calibri" w:cs="Times New Roman"/>
          <w:szCs w:val="28"/>
        </w:rPr>
        <w:t>Запорожского</w:t>
      </w:r>
      <w:r w:rsidR="00656940" w:rsidRPr="006A20E0">
        <w:rPr>
          <w:rFonts w:eastAsia="Calibri" w:cs="Times New Roman"/>
          <w:szCs w:val="28"/>
        </w:rPr>
        <w:t xml:space="preserve"> сельского поселения Темрюкского района </w:t>
      </w:r>
      <w:r w:rsidR="00AE2436">
        <w:rPr>
          <w:rFonts w:eastAsia="Calibri" w:cs="Times New Roman"/>
          <w:szCs w:val="28"/>
        </w:rPr>
        <w:t>С.Н.</w:t>
      </w:r>
      <w:r w:rsidR="00656940">
        <w:rPr>
          <w:szCs w:val="28"/>
        </w:rPr>
        <w:t xml:space="preserve"> </w:t>
      </w:r>
      <w:r w:rsidR="00AE2436">
        <w:rPr>
          <w:rFonts w:eastAsia="Calibri" w:cs="Times New Roman"/>
          <w:szCs w:val="28"/>
        </w:rPr>
        <w:t>К</w:t>
      </w:r>
      <w:r w:rsidR="00CD01A2">
        <w:rPr>
          <w:rFonts w:eastAsia="Calibri" w:cs="Times New Roman"/>
          <w:szCs w:val="28"/>
        </w:rPr>
        <w:t>и</w:t>
      </w:r>
      <w:r w:rsidR="00AE2436">
        <w:rPr>
          <w:rFonts w:eastAsia="Calibri" w:cs="Times New Roman"/>
          <w:szCs w:val="28"/>
        </w:rPr>
        <w:t>хаеву</w:t>
      </w:r>
      <w:r w:rsidR="00656940" w:rsidRPr="006A20E0">
        <w:rPr>
          <w:rFonts w:eastAsia="Calibri" w:cs="Times New Roman"/>
          <w:szCs w:val="28"/>
        </w:rPr>
        <w:t xml:space="preserve"> и постоянную комиссию </w:t>
      </w:r>
      <w:r w:rsidR="00656940" w:rsidRPr="006A20E0">
        <w:rPr>
          <w:rFonts w:eastAsia="Calibri" w:cs="Times New Roman"/>
          <w:szCs w:val="28"/>
        </w:rPr>
        <w:lastRenderedPageBreak/>
        <w:t xml:space="preserve">Совета </w:t>
      </w:r>
      <w:r w:rsidR="008024CA">
        <w:rPr>
          <w:rFonts w:eastAsia="Calibri" w:cs="Times New Roman"/>
          <w:szCs w:val="28"/>
        </w:rPr>
        <w:t>Запорожского</w:t>
      </w:r>
      <w:r w:rsidR="00656940" w:rsidRPr="006A20E0">
        <w:rPr>
          <w:rFonts w:eastAsia="Calibri" w:cs="Times New Roman"/>
          <w:szCs w:val="28"/>
        </w:rPr>
        <w:t xml:space="preserve"> сельского поселения Темрюкского района по вопросам экономики, бюджета, финансов, налогов и распоряжению муниципальной собственностью </w:t>
      </w:r>
      <w:r w:rsidR="00901045" w:rsidRPr="00901045">
        <w:rPr>
          <w:rFonts w:eastAsia="Times New Roman" w:cs="Times New Roman"/>
          <w:szCs w:val="28"/>
          <w:lang w:eastAsia="ru-RU"/>
        </w:rPr>
        <w:t>(Криворучко).</w:t>
      </w:r>
    </w:p>
    <w:p w:rsidR="00055F48" w:rsidRPr="00117FB1" w:rsidRDefault="00695539" w:rsidP="0029596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5</w:t>
      </w:r>
      <w:r w:rsidR="00656940" w:rsidRPr="00117FB1">
        <w:rPr>
          <w:szCs w:val="28"/>
        </w:rPr>
        <w:t xml:space="preserve">. </w:t>
      </w:r>
      <w:proofErr w:type="gramStart"/>
      <w:r w:rsidR="00406C9E" w:rsidRPr="00117FB1">
        <w:rPr>
          <w:rFonts w:cs="Times New Roman"/>
          <w:szCs w:val="28"/>
        </w:rPr>
        <w:t>Р</w:t>
      </w:r>
      <w:r w:rsidR="00055F48" w:rsidRPr="00117FB1">
        <w:rPr>
          <w:rFonts w:cs="Times New Roman"/>
          <w:szCs w:val="28"/>
        </w:rPr>
        <w:t xml:space="preserve">ешение </w:t>
      </w:r>
      <w:r w:rsidR="00406C9E" w:rsidRPr="00117FB1">
        <w:rPr>
          <w:rFonts w:cs="Times New Roman"/>
          <w:szCs w:val="28"/>
        </w:rPr>
        <w:t>«</w:t>
      </w:r>
      <w:r w:rsidRPr="00695539">
        <w:rPr>
          <w:rFonts w:cs="Times New Roman"/>
        </w:rPr>
        <w:t xml:space="preserve">Об утверждении </w:t>
      </w:r>
      <w:r w:rsidRPr="00695539">
        <w:rPr>
          <w:rFonts w:eastAsia="Times New Roman" w:cs="Times New Roman"/>
          <w:szCs w:val="28"/>
          <w:lang w:eastAsia="ru-RU"/>
        </w:rPr>
        <w:t xml:space="preserve">Положений о порядке назначения и проведения собрания граждан, </w:t>
      </w:r>
      <w:r w:rsidRPr="00695539">
        <w:t>назначения и проведения конференции граждан (собрания делегатов), избрания делегатов</w:t>
      </w:r>
      <w:r w:rsidRPr="00695539">
        <w:rPr>
          <w:rFonts w:cs="Times New Roman"/>
        </w:rPr>
        <w:t xml:space="preserve"> в </w:t>
      </w:r>
      <w:r w:rsidR="00AE2436">
        <w:rPr>
          <w:szCs w:val="28"/>
        </w:rPr>
        <w:t>Запорожском</w:t>
      </w:r>
      <w:r w:rsidRPr="00695539">
        <w:rPr>
          <w:szCs w:val="28"/>
        </w:rPr>
        <w:t xml:space="preserve"> сельском поселении Темрюкского района</w:t>
      </w:r>
      <w:r w:rsidR="00406C9E" w:rsidRPr="00695539">
        <w:rPr>
          <w:rFonts w:cs="Times New Roman"/>
          <w:szCs w:val="28"/>
        </w:rPr>
        <w:t>»</w:t>
      </w:r>
      <w:r w:rsidR="00406C9E" w:rsidRPr="00117FB1">
        <w:rPr>
          <w:rFonts w:cs="Times New Roman"/>
          <w:szCs w:val="28"/>
        </w:rPr>
        <w:t xml:space="preserve"> </w:t>
      </w:r>
      <w:r w:rsidRPr="00F94E4F">
        <w:rPr>
          <w:rFonts w:cs="Times New Roman"/>
        </w:rPr>
        <w:t>вступает в силу со дня его официального опубликования (обнародования) за исключением абзаца 7</w:t>
      </w:r>
      <w:r>
        <w:rPr>
          <w:rFonts w:cs="Times New Roman"/>
        </w:rPr>
        <w:t xml:space="preserve"> пункта 2.1 и главы 6 приложения №1, абзаца 5 пункта 1.3 приложения №2 </w:t>
      </w:r>
      <w:r>
        <w:t>настоящего решения, вступающих в силу не ранее 01</w:t>
      </w:r>
      <w:proofErr w:type="gramEnd"/>
      <w:r>
        <w:t xml:space="preserve"> января 2021 года.</w:t>
      </w:r>
    </w:p>
    <w:p w:rsidR="00055F48" w:rsidRPr="00C773FD" w:rsidRDefault="00055F48" w:rsidP="00643AF6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055F48" w:rsidRPr="00AF46D8" w:rsidRDefault="00055F48" w:rsidP="00643AF6">
      <w:pPr>
        <w:ind w:firstLine="709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39"/>
        <w:gridCol w:w="281"/>
        <w:gridCol w:w="4550"/>
      </w:tblGrid>
      <w:tr w:rsidR="00643AF6" w:rsidRPr="00643AF6" w:rsidTr="00A06876">
        <w:trPr>
          <w:trHeight w:val="2020"/>
        </w:trPr>
        <w:tc>
          <w:tcPr>
            <w:tcW w:w="4965" w:type="dxa"/>
          </w:tcPr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>Глава  Запорожского сельского поселения Темрюкского района</w:t>
            </w:r>
            <w:r w:rsidRPr="00643AF6">
              <w:rPr>
                <w:rFonts w:eastAsia="Calibri" w:cs="Times New Roman"/>
                <w:szCs w:val="28"/>
              </w:rPr>
              <w:tab/>
            </w:r>
            <w:r w:rsidRPr="00643AF6">
              <w:rPr>
                <w:rFonts w:eastAsia="Calibri" w:cs="Times New Roman"/>
                <w:szCs w:val="28"/>
              </w:rPr>
              <w:tab/>
            </w: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ab/>
            </w:r>
            <w:r w:rsidRPr="00643AF6">
              <w:rPr>
                <w:rFonts w:eastAsia="Calibri" w:cs="Times New Roman"/>
                <w:szCs w:val="28"/>
              </w:rPr>
              <w:tab/>
              <w:t xml:space="preserve">                                                 </w:t>
            </w: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>______________Н.Г. Колодина</w:t>
            </w: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>«29»  января  2021  года</w:t>
            </w:r>
          </w:p>
        </w:tc>
        <w:tc>
          <w:tcPr>
            <w:tcW w:w="287" w:type="dxa"/>
          </w:tcPr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4603" w:type="dxa"/>
          </w:tcPr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 xml:space="preserve">Председатель Совета </w:t>
            </w: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>Запорожского сельского поселения Темрюкского района</w:t>
            </w:r>
            <w:r w:rsidRPr="00643AF6">
              <w:rPr>
                <w:rFonts w:eastAsia="Calibri" w:cs="Times New Roman"/>
                <w:szCs w:val="28"/>
              </w:rPr>
              <w:tab/>
            </w:r>
            <w:r w:rsidRPr="00643AF6">
              <w:rPr>
                <w:rFonts w:eastAsia="Calibri" w:cs="Times New Roman"/>
                <w:szCs w:val="28"/>
              </w:rPr>
              <w:tab/>
            </w:r>
            <w:r w:rsidRPr="00643AF6">
              <w:rPr>
                <w:rFonts w:eastAsia="Calibri" w:cs="Times New Roman"/>
                <w:szCs w:val="28"/>
              </w:rPr>
              <w:tab/>
            </w:r>
            <w:r w:rsidRPr="00643AF6">
              <w:rPr>
                <w:rFonts w:eastAsia="Calibri" w:cs="Times New Roman"/>
                <w:szCs w:val="28"/>
              </w:rPr>
              <w:tab/>
              <w:t xml:space="preserve">                                                 </w:t>
            </w: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643AF6">
              <w:rPr>
                <w:rFonts w:eastAsia="Calibri" w:cs="Times New Roman"/>
                <w:szCs w:val="28"/>
              </w:rPr>
              <w:t>________________И.А.Абрамян</w:t>
            </w:r>
            <w:proofErr w:type="spellEnd"/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643AF6">
              <w:rPr>
                <w:rFonts w:eastAsia="Calibri" w:cs="Times New Roman"/>
                <w:szCs w:val="28"/>
              </w:rPr>
              <w:t>«29»  января  2021  года</w:t>
            </w:r>
          </w:p>
        </w:tc>
      </w:tr>
      <w:tr w:rsidR="00643AF6" w:rsidRPr="00643AF6" w:rsidTr="00A06876">
        <w:trPr>
          <w:trHeight w:val="2020"/>
        </w:trPr>
        <w:tc>
          <w:tcPr>
            <w:tcW w:w="4965" w:type="dxa"/>
          </w:tcPr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287" w:type="dxa"/>
          </w:tcPr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4603" w:type="dxa"/>
          </w:tcPr>
          <w:p w:rsidR="00643AF6" w:rsidRPr="00643AF6" w:rsidRDefault="00643AF6" w:rsidP="0064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</w:tr>
    </w:tbl>
    <w:p w:rsidR="00643AF6" w:rsidRPr="00643AF6" w:rsidRDefault="00643AF6" w:rsidP="00643AF6">
      <w:pPr>
        <w:ind w:firstLine="709"/>
        <w:jc w:val="both"/>
        <w:rPr>
          <w:szCs w:val="28"/>
        </w:rPr>
      </w:pPr>
    </w:p>
    <w:p w:rsidR="00643AF6" w:rsidRPr="00643AF6" w:rsidRDefault="00643AF6" w:rsidP="00643AF6">
      <w:pPr>
        <w:ind w:firstLine="709"/>
        <w:jc w:val="both"/>
        <w:rPr>
          <w:szCs w:val="28"/>
        </w:rPr>
      </w:pPr>
    </w:p>
    <w:p w:rsidR="003C7119" w:rsidRDefault="003C711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0877C0" w:rsidRDefault="000877C0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Default="00901045" w:rsidP="00643AF6">
      <w:pPr>
        <w:ind w:firstLine="709"/>
        <w:rPr>
          <w:rFonts w:cs="Times New Roman"/>
          <w:szCs w:val="28"/>
        </w:rPr>
      </w:pPr>
    </w:p>
    <w:p w:rsidR="00901045" w:rsidRPr="00AF46D8" w:rsidRDefault="00901045" w:rsidP="00643AF6">
      <w:pPr>
        <w:rPr>
          <w:rFonts w:cs="Times New Roman"/>
          <w:szCs w:val="28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C773FD" w:rsidTr="002C20D6">
        <w:trPr>
          <w:trHeight w:val="265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C773FD" w:rsidRDefault="005F081E" w:rsidP="00643AF6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lastRenderedPageBreak/>
              <w:t>П</w:t>
            </w:r>
            <w:r w:rsidR="002C20D6">
              <w:rPr>
                <w:rFonts w:cs="Times New Roman"/>
                <w:szCs w:val="28"/>
              </w:rPr>
              <w:t>Р</w:t>
            </w:r>
            <w:r w:rsidRPr="00C773FD">
              <w:rPr>
                <w:rFonts w:cs="Times New Roman"/>
                <w:szCs w:val="28"/>
              </w:rPr>
              <w:t>ИЛОЖЕНИЕ</w:t>
            </w:r>
            <w:r w:rsidR="00695539">
              <w:rPr>
                <w:rFonts w:cs="Times New Roman"/>
                <w:szCs w:val="28"/>
              </w:rPr>
              <w:t xml:space="preserve"> № 1</w:t>
            </w:r>
          </w:p>
          <w:p w:rsidR="005F081E" w:rsidRPr="00C773FD" w:rsidRDefault="005F081E" w:rsidP="00643AF6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t>УТВЕРЖДЕНО</w:t>
            </w:r>
          </w:p>
          <w:p w:rsidR="006C7C15" w:rsidRPr="006C7C15" w:rsidRDefault="006C7C15" w:rsidP="006C7C15">
            <w:pPr>
              <w:ind w:left="573" w:firstLine="709"/>
              <w:jc w:val="center"/>
              <w:rPr>
                <w:rFonts w:eastAsia="Calibri" w:cs="Times New Roman"/>
                <w:szCs w:val="28"/>
              </w:rPr>
            </w:pPr>
            <w:r w:rsidRPr="006C7C15">
              <w:rPr>
                <w:rFonts w:eastAsia="Calibri" w:cs="Times New Roman"/>
                <w:szCs w:val="28"/>
              </w:rPr>
              <w:t xml:space="preserve">решением </w:t>
            </w:r>
            <w:r w:rsidRPr="006C7C15">
              <w:rPr>
                <w:rFonts w:eastAsia="Calibri" w:cs="Times New Roman"/>
                <w:szCs w:val="28"/>
                <w:lang w:val="en-US"/>
              </w:rPr>
              <w:t>XXV</w:t>
            </w:r>
            <w:r w:rsidRPr="006C7C15">
              <w:rPr>
                <w:rFonts w:eastAsia="Calibri" w:cs="Times New Roman"/>
                <w:szCs w:val="28"/>
              </w:rPr>
              <w:t xml:space="preserve"> сессии Совета Запорожского</w:t>
            </w:r>
          </w:p>
          <w:p w:rsidR="006C7C15" w:rsidRPr="006C7C15" w:rsidRDefault="006C7C15" w:rsidP="006C7C15">
            <w:pPr>
              <w:ind w:left="573" w:firstLine="709"/>
              <w:jc w:val="center"/>
              <w:rPr>
                <w:rFonts w:eastAsia="Calibri" w:cs="Times New Roman"/>
                <w:szCs w:val="28"/>
              </w:rPr>
            </w:pPr>
            <w:r w:rsidRPr="006C7C15">
              <w:rPr>
                <w:rFonts w:eastAsia="Calibri" w:cs="Times New Roman"/>
                <w:szCs w:val="28"/>
              </w:rPr>
              <w:t xml:space="preserve">сельского поселения Темрюкского района созыва от 29.01.2021 г. № </w:t>
            </w:r>
            <w:r w:rsidR="00736CB5">
              <w:rPr>
                <w:rFonts w:eastAsia="Calibri" w:cs="Times New Roman"/>
                <w:szCs w:val="28"/>
              </w:rPr>
              <w:t>91</w:t>
            </w:r>
          </w:p>
          <w:p w:rsidR="005F081E" w:rsidRDefault="005F081E" w:rsidP="00643AF6">
            <w:pPr>
              <w:ind w:firstLine="709"/>
              <w:jc w:val="center"/>
              <w:rPr>
                <w:rFonts w:cs="Times New Roman"/>
                <w:szCs w:val="28"/>
              </w:rPr>
            </w:pPr>
          </w:p>
          <w:p w:rsidR="003B580C" w:rsidRPr="00C773FD" w:rsidRDefault="003B580C" w:rsidP="00643AF6">
            <w:pPr>
              <w:ind w:firstLine="709"/>
              <w:jc w:val="center"/>
              <w:rPr>
                <w:rFonts w:cs="Times New Roman"/>
                <w:szCs w:val="28"/>
              </w:rPr>
            </w:pPr>
          </w:p>
        </w:tc>
      </w:tr>
    </w:tbl>
    <w:p w:rsidR="00695539" w:rsidRP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62C44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собрания граждан в </w:t>
      </w:r>
      <w:r w:rsidR="008024CA">
        <w:rPr>
          <w:b/>
          <w:szCs w:val="28"/>
        </w:rPr>
        <w:t>Запорожском</w:t>
      </w:r>
      <w:r>
        <w:rPr>
          <w:b/>
          <w:szCs w:val="28"/>
        </w:rPr>
        <w:t xml:space="preserve"> сельском поселении</w:t>
      </w:r>
      <w:r w:rsidRPr="00695539">
        <w:rPr>
          <w:b/>
          <w:szCs w:val="28"/>
        </w:rPr>
        <w:t xml:space="preserve"> Темрюкского района</w:t>
      </w:r>
    </w:p>
    <w:p w:rsidR="00695539" w:rsidRDefault="00695539" w:rsidP="00643AF6">
      <w:pPr>
        <w:pStyle w:val="ConsPlusNormal"/>
        <w:ind w:firstLine="709"/>
        <w:jc w:val="both"/>
      </w:pPr>
    </w:p>
    <w:p w:rsidR="00695539" w:rsidRPr="00B62C44" w:rsidRDefault="00695539" w:rsidP="00643AF6">
      <w:pPr>
        <w:pStyle w:val="ConsPlusNormal"/>
        <w:ind w:firstLine="709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1. Общие положения</w:t>
      </w:r>
    </w:p>
    <w:p w:rsidR="00695539" w:rsidRPr="00B62C44" w:rsidRDefault="00695539" w:rsidP="00643AF6">
      <w:pPr>
        <w:pStyle w:val="ConsPlusNormal"/>
        <w:ind w:firstLine="709"/>
        <w:jc w:val="both"/>
        <w:rPr>
          <w:sz w:val="28"/>
          <w:szCs w:val="28"/>
        </w:rPr>
      </w:pPr>
    </w:p>
    <w:p w:rsidR="00695539" w:rsidRP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1.1</w:t>
      </w:r>
      <w:r w:rsidRPr="00695539">
        <w:rPr>
          <w:sz w:val="28"/>
          <w:szCs w:val="28"/>
        </w:rPr>
        <w:t xml:space="preserve">. Настоящее Положение о порядке назначения и проведения собрания граждан в </w:t>
      </w:r>
      <w:r w:rsidR="008024CA">
        <w:rPr>
          <w:sz w:val="28"/>
          <w:szCs w:val="28"/>
        </w:rPr>
        <w:t>Запорожском</w:t>
      </w:r>
      <w:r w:rsidRPr="00695539">
        <w:rPr>
          <w:sz w:val="28"/>
          <w:szCs w:val="28"/>
        </w:rPr>
        <w:t xml:space="preserve"> сельском поселении Темрюкского района (далее по тексту - Положение) определяет порядок назначения и проведения собраний, полномочия собрания и разработано в соответствии с Конституцией Российской Федерации, федеральным законодательством и Уставом </w:t>
      </w:r>
      <w:r w:rsidR="008024CA">
        <w:rPr>
          <w:sz w:val="28"/>
          <w:szCs w:val="28"/>
        </w:rPr>
        <w:t>Запорожского</w:t>
      </w:r>
      <w:r w:rsidR="004D1F7D" w:rsidRPr="004D1F7D">
        <w:rPr>
          <w:sz w:val="28"/>
          <w:szCs w:val="28"/>
        </w:rPr>
        <w:t xml:space="preserve"> </w:t>
      </w:r>
      <w:r w:rsidRPr="00695539">
        <w:rPr>
          <w:sz w:val="28"/>
          <w:szCs w:val="28"/>
        </w:rPr>
        <w:t>сельского поселения Темрюкского района.</w:t>
      </w:r>
    </w:p>
    <w:p w:rsidR="00695539" w:rsidRP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1.2. Собрание граждан - это одна из форм участия населения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 в осуществлении местного самоуправления.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Понятия </w:t>
      </w:r>
      <w:r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 граждан</w:t>
      </w:r>
      <w:r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</w:t>
      </w:r>
      <w:r>
        <w:rPr>
          <w:sz w:val="28"/>
          <w:szCs w:val="28"/>
        </w:rPr>
        <w:t>»</w:t>
      </w:r>
      <w:r w:rsidRPr="00B62C44">
        <w:rPr>
          <w:sz w:val="28"/>
          <w:szCs w:val="28"/>
        </w:rPr>
        <w:t>, используемые в Положении, являются равнозначными.</w:t>
      </w:r>
    </w:p>
    <w:p w:rsidR="00695539" w:rsidRPr="00B62C4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1.3. </w:t>
      </w:r>
      <w:proofErr w:type="gramStart"/>
      <w:r w:rsidRPr="00B62C44">
        <w:rPr>
          <w:sz w:val="28"/>
          <w:szCs w:val="28"/>
        </w:rPr>
        <w:t xml:space="preserve">В собрании граждан имеют право участвовать граждане Российской Федерации, достигшие возраста 16 лет, проживающие на территории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  <w:proofErr w:type="gramEnd"/>
    </w:p>
    <w:p w:rsidR="00695539" w:rsidRPr="00B62C4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1.4. Расходы, связанные с подготовкой и проведением собрания граждан, осуществляются за счет средств бюджета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>. Подготовка и проведение собрания граждан для осуществления территориального общественного самоуправления может осуществляться за счет средств территориального общественного самоуправления.</w:t>
      </w:r>
    </w:p>
    <w:p w:rsidR="00695539" w:rsidRPr="00B62C44" w:rsidRDefault="00695539" w:rsidP="003B580C">
      <w:pPr>
        <w:pStyle w:val="ConsPlusNormal"/>
        <w:ind w:firstLine="851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2. Полномочия собрания</w:t>
      </w:r>
    </w:p>
    <w:p w:rsidR="00695539" w:rsidRPr="00B62C4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2.1. К полномочиям собрания граждан относятся: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обсуждение вопросов местного значения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>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информирование населения о деятельности органов местного </w:t>
      </w:r>
      <w:r w:rsidRPr="00B62C44">
        <w:rPr>
          <w:sz w:val="28"/>
          <w:szCs w:val="28"/>
        </w:rPr>
        <w:lastRenderedPageBreak/>
        <w:t xml:space="preserve">самоуправления </w:t>
      </w:r>
      <w:r>
        <w:rPr>
          <w:sz w:val="28"/>
          <w:szCs w:val="28"/>
        </w:rPr>
        <w:t>сельского поселения</w:t>
      </w:r>
      <w:r w:rsidRPr="00B62C44">
        <w:rPr>
          <w:sz w:val="28"/>
          <w:szCs w:val="28"/>
        </w:rPr>
        <w:t>, их должностных лиц;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принятие обращений к органам местного самоуправления </w:t>
      </w:r>
      <w:r>
        <w:rPr>
          <w:sz w:val="28"/>
          <w:szCs w:val="28"/>
        </w:rPr>
        <w:t>сельского поселения</w:t>
      </w:r>
      <w:r w:rsidRPr="00B62C44">
        <w:rPr>
          <w:sz w:val="28"/>
          <w:szCs w:val="28"/>
        </w:rPr>
        <w:t>, их должностным лицам;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избрание лиц, уполномоченных представлять собрание граждан во взаимоотношениях с органами местного самоуправления </w:t>
      </w:r>
      <w:r>
        <w:rPr>
          <w:sz w:val="28"/>
          <w:szCs w:val="28"/>
        </w:rPr>
        <w:t>сельского поселения</w:t>
      </w:r>
      <w:r w:rsidRPr="00B62C44">
        <w:rPr>
          <w:sz w:val="28"/>
          <w:szCs w:val="28"/>
        </w:rPr>
        <w:t>, их должностными лицами;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осуществление территориального общественного самоуправления;</w:t>
      </w:r>
    </w:p>
    <w:p w:rsidR="00695539" w:rsidRPr="00B62C4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695539" w:rsidRPr="00B62C4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2.2. </w:t>
      </w:r>
      <w:proofErr w:type="gramStart"/>
      <w:r w:rsidRPr="00B62C44">
        <w:rPr>
          <w:sz w:val="28"/>
          <w:szCs w:val="28"/>
        </w:rPr>
        <w:t xml:space="preserve">В случае, когда предлагаемый к рассмотрению вопрос (вопросы) затрагивает интересы двух и более муниципальных образований, входящих в состав </w:t>
      </w:r>
      <w:r>
        <w:rPr>
          <w:sz w:val="28"/>
          <w:szCs w:val="28"/>
        </w:rPr>
        <w:t>сельского поселения</w:t>
      </w:r>
      <w:r w:rsidRPr="00B62C44">
        <w:rPr>
          <w:sz w:val="28"/>
          <w:szCs w:val="28"/>
        </w:rPr>
        <w:t>, полномочия собрания могут осуществляться конференцией граждан (собранием делегатов), проводимой в порядке</w:t>
      </w:r>
      <w:r>
        <w:rPr>
          <w:sz w:val="28"/>
          <w:szCs w:val="28"/>
        </w:rPr>
        <w:t>,</w:t>
      </w:r>
      <w:r w:rsidRPr="00B62C44">
        <w:rPr>
          <w:sz w:val="28"/>
          <w:szCs w:val="28"/>
        </w:rPr>
        <w:t xml:space="preserve"> установленном настоящим Положением и Положением о порядке назначения и проведения конференции граждан (собрания делегатов), избрания делегатов на </w:t>
      </w:r>
      <w:r w:rsidRPr="00BA1F04">
        <w:rPr>
          <w:sz w:val="28"/>
          <w:szCs w:val="28"/>
        </w:rPr>
        <w:t xml:space="preserve">в </w:t>
      </w:r>
      <w:r w:rsidR="008024CA">
        <w:rPr>
          <w:sz w:val="28"/>
          <w:szCs w:val="28"/>
        </w:rPr>
        <w:t>Запорожском</w:t>
      </w:r>
      <w:r w:rsidRPr="00695539">
        <w:rPr>
          <w:sz w:val="28"/>
          <w:szCs w:val="28"/>
        </w:rPr>
        <w:t xml:space="preserve"> сельском поселении Темрюкского района</w:t>
      </w:r>
      <w:r>
        <w:rPr>
          <w:sz w:val="28"/>
          <w:szCs w:val="28"/>
        </w:rPr>
        <w:t>.</w:t>
      </w:r>
      <w:proofErr w:type="gramEnd"/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</w:p>
    <w:p w:rsidR="00695539" w:rsidRPr="00B62C44" w:rsidRDefault="00695539" w:rsidP="003B580C">
      <w:pPr>
        <w:pStyle w:val="ConsPlusNormal"/>
        <w:ind w:firstLine="851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3. Инициатива проведения собрания</w:t>
      </w:r>
    </w:p>
    <w:p w:rsidR="00695539" w:rsidRPr="00B62C4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3.1. Собрание граждан может проводиться по инициативе </w:t>
      </w:r>
      <w:r>
        <w:rPr>
          <w:sz w:val="28"/>
          <w:szCs w:val="28"/>
        </w:rPr>
        <w:t xml:space="preserve">Совета, главы, населения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>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3.2. Проведение собрания граждан по инициативе </w:t>
      </w:r>
      <w:r>
        <w:rPr>
          <w:sz w:val="28"/>
          <w:szCs w:val="28"/>
        </w:rPr>
        <w:t xml:space="preserve">Совета </w:t>
      </w:r>
      <w:r w:rsidRPr="00B62C44">
        <w:rPr>
          <w:sz w:val="28"/>
          <w:szCs w:val="28"/>
        </w:rPr>
        <w:t xml:space="preserve">или главы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 xml:space="preserve"> назначается соответственно решением </w:t>
      </w:r>
      <w:r>
        <w:rPr>
          <w:sz w:val="28"/>
          <w:szCs w:val="28"/>
        </w:rPr>
        <w:t xml:space="preserve">Совета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 xml:space="preserve"> либо постановлением </w:t>
      </w:r>
      <w:r>
        <w:rPr>
          <w:sz w:val="28"/>
          <w:szCs w:val="28"/>
        </w:rPr>
        <w:t xml:space="preserve">администрации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(далее по тексту - постановлением Администрации)</w:t>
      </w:r>
      <w:r w:rsidRPr="00B62C44">
        <w:rPr>
          <w:sz w:val="28"/>
          <w:szCs w:val="28"/>
        </w:rPr>
        <w:t>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3.3. Собрание граждан, проводимое по инициативе населения района, назначается </w:t>
      </w:r>
      <w:r>
        <w:rPr>
          <w:sz w:val="28"/>
          <w:szCs w:val="28"/>
        </w:rPr>
        <w:t>Советом</w:t>
      </w:r>
      <w:r w:rsidRPr="00B62C44">
        <w:rPr>
          <w:sz w:val="28"/>
          <w:szCs w:val="28"/>
        </w:rPr>
        <w:t xml:space="preserve"> </w:t>
      </w:r>
      <w:r w:rsidR="008024CA">
        <w:rPr>
          <w:sz w:val="28"/>
          <w:szCs w:val="28"/>
        </w:rPr>
        <w:t>Запорожского</w:t>
      </w:r>
      <w:r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>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3.5. Организатор собрания граждан обязан подать в </w:t>
      </w:r>
      <w:r>
        <w:rPr>
          <w:sz w:val="28"/>
          <w:szCs w:val="28"/>
        </w:rPr>
        <w:t>Совет</w:t>
      </w:r>
      <w:r w:rsidRPr="00B62C44">
        <w:rPr>
          <w:sz w:val="28"/>
          <w:szCs w:val="28"/>
        </w:rPr>
        <w:t xml:space="preserve"> </w:t>
      </w:r>
      <w:r w:rsidR="008024CA">
        <w:rPr>
          <w:sz w:val="28"/>
          <w:szCs w:val="28"/>
        </w:rPr>
        <w:t>Запорожского</w:t>
      </w:r>
      <w:r w:rsidR="00A47E97" w:rsidRPr="00695539">
        <w:rPr>
          <w:sz w:val="28"/>
          <w:szCs w:val="28"/>
        </w:rPr>
        <w:t xml:space="preserve"> сельского поселения Темрюкского района</w:t>
      </w:r>
      <w:r w:rsidRPr="00B62C44">
        <w:rPr>
          <w:sz w:val="28"/>
          <w:szCs w:val="28"/>
        </w:rPr>
        <w:t xml:space="preserve"> уведомление о проведении собрания граждан в письменной форме.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3.6. В уведомлении о проведении собрания граждан указываются: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1) цель собрания граждан;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2) место проведения собрания;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3) дата, время начала и окончания собрания граждан;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4) предполагаемое количество участников собрания граждан;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6) фамилия, имя, отчество организатора собрания граждан, сведения о </w:t>
      </w:r>
      <w:r w:rsidRPr="00BA1F04">
        <w:rPr>
          <w:sz w:val="28"/>
          <w:szCs w:val="28"/>
        </w:rPr>
        <w:lastRenderedPageBreak/>
        <w:t>его месте жительства или пребывания и номер телефона;</w:t>
      </w:r>
    </w:p>
    <w:p w:rsidR="00695539" w:rsidRPr="00BA1F04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695539" w:rsidRDefault="00695539" w:rsidP="003B580C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8) дата подачи уведомления о проведении собрания граждан.</w:t>
      </w:r>
    </w:p>
    <w:p w:rsidR="00695539" w:rsidRPr="00BA1F04" w:rsidRDefault="00695539" w:rsidP="003B580C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Уведомление о проведении собрания граждан подписывается 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3.7. Решение о назначении собрания граждан принимается Советом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BA1F04">
        <w:rPr>
          <w:sz w:val="28"/>
          <w:szCs w:val="28"/>
        </w:rPr>
        <w:t xml:space="preserve"> в течение 15 дней со дня поступления в Совет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BA1F04">
        <w:rPr>
          <w:sz w:val="28"/>
          <w:szCs w:val="28"/>
        </w:rPr>
        <w:t xml:space="preserve"> уведомления о проведении собрания граждан.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3.8. </w:t>
      </w:r>
      <w:proofErr w:type="gramStart"/>
      <w:r w:rsidRPr="006553F8">
        <w:rPr>
          <w:sz w:val="28"/>
          <w:szCs w:val="28"/>
        </w:rPr>
        <w:t xml:space="preserve">В случае если на собрание граждан, проводимое по инициативе населения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6553F8">
        <w:rPr>
          <w:sz w:val="28"/>
          <w:szCs w:val="28"/>
        </w:rPr>
        <w:t xml:space="preserve">, выносится заслушивание информации о деятельности органов местного самоуправления района, их должностных лиц при принятии Советом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6553F8">
        <w:rPr>
          <w:sz w:val="28"/>
          <w:szCs w:val="28"/>
        </w:rPr>
        <w:t xml:space="preserve"> решения о назначении проведения собрания граждан во внимание принимается график </w:t>
      </w:r>
      <w:r>
        <w:rPr>
          <w:sz w:val="28"/>
          <w:szCs w:val="28"/>
        </w:rPr>
        <w:t xml:space="preserve">выездных и плановых </w:t>
      </w:r>
      <w:r w:rsidRPr="006553F8">
        <w:rPr>
          <w:sz w:val="28"/>
          <w:szCs w:val="28"/>
        </w:rPr>
        <w:t xml:space="preserve">встреч главы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6553F8">
        <w:rPr>
          <w:sz w:val="28"/>
          <w:szCs w:val="28"/>
        </w:rPr>
        <w:t xml:space="preserve"> с жителями </w:t>
      </w:r>
      <w:r w:rsidR="002B7655">
        <w:rPr>
          <w:sz w:val="28"/>
          <w:szCs w:val="28"/>
        </w:rPr>
        <w:t>указанного сельского поселения</w:t>
      </w:r>
      <w:r w:rsidRPr="006553F8">
        <w:rPr>
          <w:sz w:val="28"/>
          <w:szCs w:val="28"/>
        </w:rPr>
        <w:t>.</w:t>
      </w:r>
      <w:proofErr w:type="gramEnd"/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3.9. </w:t>
      </w:r>
      <w:proofErr w:type="gramStart"/>
      <w:r w:rsidRPr="006553F8">
        <w:rPr>
          <w:sz w:val="28"/>
          <w:szCs w:val="28"/>
        </w:rPr>
        <w:t xml:space="preserve">В решении Совета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6553F8">
        <w:rPr>
          <w:sz w:val="28"/>
          <w:szCs w:val="28"/>
        </w:rPr>
        <w:t>, постановлении Администрации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этом населенном пункте (населенных</w:t>
      </w:r>
      <w:proofErr w:type="gramEnd"/>
      <w:r w:rsidRPr="006553F8">
        <w:rPr>
          <w:sz w:val="28"/>
          <w:szCs w:val="28"/>
        </w:rPr>
        <w:t xml:space="preserve"> </w:t>
      </w:r>
      <w:proofErr w:type="gramStart"/>
      <w:r w:rsidRPr="006553F8">
        <w:rPr>
          <w:sz w:val="28"/>
          <w:szCs w:val="28"/>
        </w:rPr>
        <w:t>пунктах</w:t>
      </w:r>
      <w:proofErr w:type="gramEnd"/>
      <w:r w:rsidRPr="006553F8">
        <w:rPr>
          <w:sz w:val="28"/>
          <w:szCs w:val="28"/>
        </w:rPr>
        <w:t>).</w:t>
      </w:r>
    </w:p>
    <w:p w:rsidR="00695539" w:rsidRPr="006553F8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6553F8">
        <w:rPr>
          <w:sz w:val="28"/>
          <w:szCs w:val="28"/>
        </w:rPr>
        <w:t>3.10. В случае</w:t>
      </w:r>
      <w:proofErr w:type="gramStart"/>
      <w:r w:rsidRPr="006553F8">
        <w:rPr>
          <w:sz w:val="28"/>
          <w:szCs w:val="28"/>
        </w:rPr>
        <w:t>,</w:t>
      </w:r>
      <w:proofErr w:type="gramEnd"/>
      <w:r w:rsidRPr="006553F8">
        <w:rPr>
          <w:sz w:val="28"/>
          <w:szCs w:val="28"/>
        </w:rPr>
        <w:t xml:space="preserve"> если собрание проводится по инициативе населения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6553F8">
        <w:rPr>
          <w:sz w:val="28"/>
          <w:szCs w:val="28"/>
        </w:rPr>
        <w:t>, ответственными лицами назначаются организаторы собрания.</w:t>
      </w:r>
    </w:p>
    <w:p w:rsidR="00695539" w:rsidRPr="006553F8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3.11. Решение Совета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6553F8">
        <w:rPr>
          <w:sz w:val="28"/>
          <w:szCs w:val="28"/>
        </w:rPr>
        <w:t xml:space="preserve">, постановление Администрации о проведении собрания граждан принимается не </w:t>
      </w:r>
      <w:proofErr w:type="gramStart"/>
      <w:r w:rsidRPr="006553F8">
        <w:rPr>
          <w:sz w:val="28"/>
          <w:szCs w:val="28"/>
        </w:rPr>
        <w:t>позднее</w:t>
      </w:r>
      <w:proofErr w:type="gramEnd"/>
      <w:r w:rsidRPr="006553F8">
        <w:rPr>
          <w:sz w:val="28"/>
          <w:szCs w:val="28"/>
        </w:rPr>
        <w:t xml:space="preserve"> чем за 7 дней до дня проведения собрания и доводится до жителей через средства массовой информации, информационные стенды, установленные в сельских поселениях района, а также иными общедоступными способами в течение 5 дней с момента принятия решения.</w:t>
      </w:r>
    </w:p>
    <w:p w:rsidR="00695539" w:rsidRPr="00BA1F04" w:rsidRDefault="00695539" w:rsidP="003B580C">
      <w:pPr>
        <w:pStyle w:val="ConsPlusNormal"/>
        <w:ind w:firstLine="851"/>
        <w:jc w:val="both"/>
        <w:rPr>
          <w:sz w:val="28"/>
          <w:szCs w:val="28"/>
          <w:highlight w:val="yellow"/>
        </w:rPr>
      </w:pPr>
    </w:p>
    <w:p w:rsidR="00695539" w:rsidRPr="006553F8" w:rsidRDefault="00695539" w:rsidP="003B580C">
      <w:pPr>
        <w:pStyle w:val="ConsPlusNormal"/>
        <w:ind w:firstLine="851"/>
        <w:jc w:val="center"/>
        <w:rPr>
          <w:sz w:val="28"/>
          <w:szCs w:val="28"/>
        </w:rPr>
      </w:pPr>
      <w:r w:rsidRPr="006553F8">
        <w:rPr>
          <w:sz w:val="28"/>
          <w:szCs w:val="28"/>
        </w:rPr>
        <w:t>Глава 4. Порядок проведения собрания</w:t>
      </w:r>
    </w:p>
    <w:p w:rsidR="00695539" w:rsidRPr="00ED4F3A" w:rsidRDefault="00695539" w:rsidP="003B580C">
      <w:pPr>
        <w:pStyle w:val="ConsPlusNormal"/>
        <w:ind w:firstLine="851"/>
        <w:jc w:val="both"/>
        <w:rPr>
          <w:sz w:val="28"/>
          <w:szCs w:val="28"/>
          <w:highlight w:val="yellow"/>
        </w:rPr>
      </w:pP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4.1. Собрание открывает </w:t>
      </w:r>
      <w:r w:rsidR="002B7655">
        <w:rPr>
          <w:sz w:val="28"/>
          <w:szCs w:val="28"/>
        </w:rPr>
        <w:t xml:space="preserve">глава </w:t>
      </w:r>
      <w:r w:rsidR="008024CA">
        <w:rPr>
          <w:sz w:val="28"/>
          <w:szCs w:val="28"/>
        </w:rPr>
        <w:t>Запорожского</w:t>
      </w:r>
      <w:r w:rsidR="002B7655" w:rsidRPr="00695539">
        <w:rPr>
          <w:sz w:val="28"/>
          <w:szCs w:val="28"/>
        </w:rPr>
        <w:t xml:space="preserve"> сельского поселения Темрюкского района</w:t>
      </w:r>
      <w:r w:rsidRPr="00301753">
        <w:rPr>
          <w:sz w:val="28"/>
          <w:szCs w:val="28"/>
        </w:rPr>
        <w:t>, на территории которого проводится собрание, или один из организаторов собрания.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lastRenderedPageBreak/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4.6. Секретарем собрания граждан ведется протокол.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4.7. </w:t>
      </w:r>
      <w:proofErr w:type="gramStart"/>
      <w:r w:rsidRPr="00301753">
        <w:rPr>
          <w:sz w:val="28"/>
          <w:szCs w:val="28"/>
        </w:rPr>
        <w:t>Ответственный</w:t>
      </w:r>
      <w:proofErr w:type="gramEnd"/>
      <w:r w:rsidRPr="00301753">
        <w:rPr>
          <w:sz w:val="28"/>
          <w:szCs w:val="28"/>
        </w:rPr>
        <w:t xml:space="preserve"> за подготовку и проведение собрания обеспечивает регистрацию количественного состава граждан.</w:t>
      </w:r>
    </w:p>
    <w:p w:rsidR="00695539" w:rsidRPr="00301753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 Решения оформляются протокольно.</w:t>
      </w:r>
    </w:p>
    <w:p w:rsidR="00695539" w:rsidRPr="00BA1F04" w:rsidRDefault="00695539" w:rsidP="003B580C">
      <w:pPr>
        <w:pStyle w:val="ConsPlusNormal"/>
        <w:ind w:firstLine="851"/>
        <w:jc w:val="both"/>
        <w:rPr>
          <w:sz w:val="28"/>
          <w:szCs w:val="28"/>
          <w:highlight w:val="yellow"/>
        </w:rPr>
      </w:pPr>
    </w:p>
    <w:p w:rsidR="00695539" w:rsidRPr="00301753" w:rsidRDefault="00695539" w:rsidP="003B580C">
      <w:pPr>
        <w:pStyle w:val="ConsPlusNormal"/>
        <w:ind w:firstLine="851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5. Итоги собрания</w:t>
      </w:r>
    </w:p>
    <w:p w:rsidR="00695539" w:rsidRPr="00301753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5.1. В протоколе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 района,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695539" w:rsidRPr="00301753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5.2. Протокол собрания граждан подписывается председательствующим и секретарем собрания и направляется в орган местного самоуправления, назначивший его проведение.</w:t>
      </w:r>
    </w:p>
    <w:p w:rsidR="00695539" w:rsidRDefault="00695539" w:rsidP="003B580C">
      <w:pPr>
        <w:spacing w:line="240" w:lineRule="auto"/>
        <w:ind w:firstLine="851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 xml:space="preserve">5.3. Итоги собрания граждан подлежат официальному опубликованию (обнародованию) в средствах массовой информации </w:t>
      </w:r>
      <w:r w:rsidRPr="00301753">
        <w:rPr>
          <w:rFonts w:cs="Times New Roman"/>
        </w:rPr>
        <w:t>и</w:t>
      </w:r>
      <w:r>
        <w:rPr>
          <w:rFonts w:cs="Times New Roman"/>
        </w:rPr>
        <w:t>ли</w:t>
      </w:r>
      <w:r w:rsidRPr="00301753">
        <w:rPr>
          <w:rFonts w:cs="Times New Roman"/>
        </w:rPr>
        <w:t xml:space="preserve"> размещению на официальном сайте </w:t>
      </w:r>
      <w:r w:rsidR="002B7655">
        <w:rPr>
          <w:rFonts w:cs="Times New Roman"/>
        </w:rPr>
        <w:t xml:space="preserve">администрации </w:t>
      </w:r>
      <w:r w:rsidR="008024CA">
        <w:rPr>
          <w:szCs w:val="28"/>
        </w:rPr>
        <w:t>Запорожского</w:t>
      </w:r>
      <w:r w:rsidR="002B7655" w:rsidRPr="00695539">
        <w:rPr>
          <w:szCs w:val="28"/>
        </w:rPr>
        <w:t xml:space="preserve"> сельского поселения Темрюкского района</w:t>
      </w:r>
      <w:r w:rsidRPr="00301753">
        <w:rPr>
          <w:rFonts w:cs="Times New Roman"/>
        </w:rPr>
        <w:t xml:space="preserve"> в информационно-телекоммуникационной сети «Интернет»</w:t>
      </w:r>
      <w:r w:rsidRPr="00301753">
        <w:rPr>
          <w:rFonts w:cs="Times New Roman"/>
          <w:szCs w:val="28"/>
        </w:rPr>
        <w:t xml:space="preserve"> в течение 15 дней </w:t>
      </w:r>
      <w:proofErr w:type="gramStart"/>
      <w:r w:rsidRPr="00301753">
        <w:rPr>
          <w:rFonts w:cs="Times New Roman"/>
          <w:szCs w:val="28"/>
        </w:rPr>
        <w:t>с даты проведения</w:t>
      </w:r>
      <w:proofErr w:type="gramEnd"/>
      <w:r w:rsidRPr="00301753">
        <w:rPr>
          <w:rFonts w:cs="Times New Roman"/>
          <w:szCs w:val="28"/>
        </w:rPr>
        <w:t xml:space="preserve"> собрания граждан.</w:t>
      </w:r>
    </w:p>
    <w:p w:rsidR="00695539" w:rsidRPr="00BA1F04" w:rsidRDefault="00695539" w:rsidP="003B580C">
      <w:pPr>
        <w:spacing w:line="240" w:lineRule="auto"/>
        <w:ind w:firstLine="851"/>
        <w:contextualSpacing/>
        <w:jc w:val="both"/>
        <w:rPr>
          <w:rFonts w:cs="Times New Roman"/>
          <w:szCs w:val="28"/>
          <w:highlight w:val="yellow"/>
        </w:rPr>
      </w:pPr>
      <w:r w:rsidRPr="00301753">
        <w:rPr>
          <w:rFonts w:cs="Times New Roman"/>
          <w:szCs w:val="28"/>
        </w:rPr>
        <w:t xml:space="preserve">5.4. Материалы собрания граждан сдаются на хранение в соответствующий орган </w:t>
      </w:r>
      <w:r w:rsidRPr="00301753">
        <w:rPr>
          <w:szCs w:val="28"/>
        </w:rPr>
        <w:t>а</w:t>
      </w:r>
      <w:r w:rsidRPr="00301753">
        <w:rPr>
          <w:rFonts w:cs="Times New Roman"/>
          <w:szCs w:val="28"/>
        </w:rPr>
        <w:t xml:space="preserve">дминистрации </w:t>
      </w:r>
      <w:r w:rsidR="008024CA">
        <w:rPr>
          <w:szCs w:val="28"/>
        </w:rPr>
        <w:t>Запорожского</w:t>
      </w:r>
      <w:r w:rsidR="002B7655" w:rsidRPr="00695539">
        <w:rPr>
          <w:szCs w:val="28"/>
        </w:rPr>
        <w:t xml:space="preserve"> сельского поселения Темрюкского района</w:t>
      </w:r>
      <w:r w:rsidRPr="00301753">
        <w:rPr>
          <w:rFonts w:cs="Times New Roman"/>
          <w:szCs w:val="28"/>
        </w:rPr>
        <w:t xml:space="preserve">, ведающий вопросами </w:t>
      </w:r>
      <w:r w:rsidRPr="0023094A">
        <w:rPr>
          <w:rFonts w:cs="Times New Roman"/>
          <w:szCs w:val="28"/>
        </w:rPr>
        <w:t>архив</w:t>
      </w:r>
      <w:r w:rsidRPr="00301753">
        <w:rPr>
          <w:rFonts w:cs="Times New Roman"/>
          <w:szCs w:val="28"/>
        </w:rPr>
        <w:t>ного дела в соответствии с законодательством Российской Федерации.</w:t>
      </w:r>
    </w:p>
    <w:p w:rsidR="00695539" w:rsidRPr="00301753" w:rsidRDefault="00695539" w:rsidP="003B580C">
      <w:pPr>
        <w:pStyle w:val="ConsPlusNormal"/>
        <w:ind w:firstLine="851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695539" w:rsidRPr="00301753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6.1. В целях рассмотрения и обсуждения инициативных проектов </w:t>
      </w:r>
      <w:r w:rsidRPr="00301753">
        <w:rPr>
          <w:sz w:val="28"/>
          <w:szCs w:val="28"/>
        </w:rPr>
        <w:lastRenderedPageBreak/>
        <w:t>собрание граждан назначается и проводится в соответствии с настоящим Положением, с учетом особенностей, установленных настоящей главой.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6.2. </w:t>
      </w:r>
      <w:proofErr w:type="gramStart"/>
      <w:r w:rsidRPr="00056347">
        <w:rPr>
          <w:sz w:val="28"/>
          <w:szCs w:val="28"/>
        </w:rPr>
        <w:t>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</w:t>
      </w:r>
      <w:r w:rsidR="002B7655">
        <w:rPr>
          <w:sz w:val="28"/>
          <w:szCs w:val="28"/>
        </w:rPr>
        <w:t xml:space="preserve"> №</w:t>
      </w:r>
      <w:r w:rsidRPr="00056347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 а также Порядком выдвижения, внесения, обсуждения, рассмотрения инициативных проектов, а также проведения их конкурсного отбора в </w:t>
      </w:r>
      <w:r w:rsidR="008024CA">
        <w:rPr>
          <w:sz w:val="28"/>
          <w:szCs w:val="28"/>
        </w:rPr>
        <w:t>Запорожском</w:t>
      </w:r>
      <w:r w:rsidR="0062358F">
        <w:rPr>
          <w:sz w:val="28"/>
          <w:szCs w:val="28"/>
        </w:rPr>
        <w:t xml:space="preserve"> сельском поселении</w:t>
      </w:r>
      <w:r w:rsidR="0062358F" w:rsidRPr="00695539">
        <w:rPr>
          <w:sz w:val="28"/>
          <w:szCs w:val="28"/>
        </w:rPr>
        <w:t xml:space="preserve"> Темрюкского района</w:t>
      </w:r>
      <w:r w:rsidRPr="00056347">
        <w:rPr>
          <w:sz w:val="28"/>
          <w:szCs w:val="28"/>
        </w:rPr>
        <w:t>, утвержденным решением</w:t>
      </w:r>
      <w:proofErr w:type="gramEnd"/>
      <w:r w:rsidRPr="00056347">
        <w:rPr>
          <w:sz w:val="28"/>
          <w:szCs w:val="28"/>
        </w:rPr>
        <w:t xml:space="preserve"> Совета </w:t>
      </w:r>
      <w:r w:rsidR="0062358F">
        <w:rPr>
          <w:sz w:val="28"/>
          <w:szCs w:val="28"/>
        </w:rPr>
        <w:t>сельского поселения</w:t>
      </w:r>
      <w:r w:rsidRPr="00056347">
        <w:rPr>
          <w:sz w:val="28"/>
          <w:szCs w:val="28"/>
        </w:rPr>
        <w:t>.</w:t>
      </w:r>
    </w:p>
    <w:p w:rsidR="00695539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6.3. </w:t>
      </w:r>
      <w:proofErr w:type="gramStart"/>
      <w:r w:rsidRPr="00056347">
        <w:rPr>
          <w:sz w:val="28"/>
          <w:szCs w:val="28"/>
        </w:rPr>
        <w:t xml:space="preserve">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</w:t>
      </w:r>
      <w:r w:rsidR="008024CA">
        <w:rPr>
          <w:sz w:val="28"/>
          <w:szCs w:val="28"/>
        </w:rPr>
        <w:t>Запорожского</w:t>
      </w:r>
      <w:r w:rsidR="0062358F" w:rsidRPr="00695539">
        <w:rPr>
          <w:sz w:val="28"/>
          <w:szCs w:val="28"/>
        </w:rPr>
        <w:t xml:space="preserve"> сельского поселения Темрюкского района</w:t>
      </w:r>
      <w:r w:rsidRPr="00056347">
        <w:rPr>
          <w:sz w:val="28"/>
          <w:szCs w:val="28"/>
        </w:rPr>
        <w:t xml:space="preserve">, на которой может реализовываться инициативный проект, а также решение Совета </w:t>
      </w:r>
      <w:r w:rsidR="008024CA">
        <w:rPr>
          <w:sz w:val="28"/>
          <w:szCs w:val="28"/>
        </w:rPr>
        <w:t>Запорожского</w:t>
      </w:r>
      <w:r w:rsidR="0062358F" w:rsidRPr="00695539">
        <w:rPr>
          <w:sz w:val="28"/>
          <w:szCs w:val="28"/>
        </w:rPr>
        <w:t xml:space="preserve"> сельского поселения Темрюкского района</w:t>
      </w:r>
      <w:r w:rsidRPr="00056347">
        <w:rPr>
          <w:sz w:val="28"/>
          <w:szCs w:val="28"/>
        </w:rPr>
        <w:t>, которым определена данная территория.</w:t>
      </w:r>
      <w:proofErr w:type="gramEnd"/>
    </w:p>
    <w:p w:rsidR="00695539" w:rsidRPr="00056347" w:rsidRDefault="00695539" w:rsidP="003B580C">
      <w:pPr>
        <w:pStyle w:val="ConsPlusNormal"/>
        <w:ind w:firstLine="851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6.4. </w:t>
      </w:r>
      <w:proofErr w:type="gramStart"/>
      <w:r w:rsidRPr="00056347">
        <w:rPr>
          <w:sz w:val="28"/>
          <w:szCs w:val="28"/>
        </w:rPr>
        <w:t xml:space="preserve">Протокол собрания граждан вместе с инициативным проектом направляется в отраслевой (функциональный) орган администрации </w:t>
      </w:r>
      <w:r w:rsidR="008024CA">
        <w:rPr>
          <w:sz w:val="28"/>
          <w:szCs w:val="28"/>
        </w:rPr>
        <w:t>Запорожского</w:t>
      </w:r>
      <w:r w:rsidR="0062358F" w:rsidRPr="00695539">
        <w:rPr>
          <w:sz w:val="28"/>
          <w:szCs w:val="28"/>
        </w:rPr>
        <w:t xml:space="preserve"> сельского поселения Темрюкского района</w:t>
      </w:r>
      <w:r w:rsidRPr="00056347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8024CA">
        <w:rPr>
          <w:sz w:val="28"/>
          <w:szCs w:val="28"/>
        </w:rPr>
        <w:t>Запорожском</w:t>
      </w:r>
      <w:r w:rsidR="0062358F">
        <w:rPr>
          <w:sz w:val="28"/>
          <w:szCs w:val="28"/>
        </w:rPr>
        <w:t xml:space="preserve"> сельском поселении</w:t>
      </w:r>
      <w:r w:rsidR="0062358F" w:rsidRPr="00695539">
        <w:rPr>
          <w:sz w:val="28"/>
          <w:szCs w:val="28"/>
        </w:rPr>
        <w:t xml:space="preserve"> Темрюкского района</w:t>
      </w:r>
      <w:r w:rsidRPr="00056347">
        <w:rPr>
          <w:sz w:val="28"/>
          <w:szCs w:val="28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</w:t>
      </w:r>
      <w:r w:rsidR="0062358F">
        <w:rPr>
          <w:sz w:val="28"/>
          <w:szCs w:val="28"/>
        </w:rPr>
        <w:t xml:space="preserve"> в</w:t>
      </w:r>
      <w:r w:rsidRPr="00056347">
        <w:rPr>
          <w:sz w:val="28"/>
          <w:szCs w:val="28"/>
        </w:rPr>
        <w:t xml:space="preserve"> </w:t>
      </w:r>
      <w:r w:rsidR="008024CA">
        <w:rPr>
          <w:sz w:val="28"/>
          <w:szCs w:val="28"/>
        </w:rPr>
        <w:t>Запорожском</w:t>
      </w:r>
      <w:r w:rsidR="0062358F">
        <w:rPr>
          <w:sz w:val="28"/>
          <w:szCs w:val="28"/>
        </w:rPr>
        <w:t xml:space="preserve"> сельском поселении</w:t>
      </w:r>
      <w:r w:rsidR="0062358F" w:rsidRPr="00695539">
        <w:rPr>
          <w:sz w:val="28"/>
          <w:szCs w:val="28"/>
        </w:rPr>
        <w:t xml:space="preserve"> Темрюкского района</w:t>
      </w:r>
      <w:r w:rsidRPr="00056347">
        <w:rPr>
          <w:sz w:val="28"/>
          <w:szCs w:val="28"/>
        </w:rPr>
        <w:t xml:space="preserve">. </w:t>
      </w:r>
      <w:proofErr w:type="gramEnd"/>
    </w:p>
    <w:p w:rsidR="00695539" w:rsidRPr="00BA1F04" w:rsidRDefault="00695539" w:rsidP="00643AF6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3B580C" w:rsidRDefault="003B580C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CD01A2" w:rsidRPr="004D1F7D" w:rsidRDefault="00CD01A2" w:rsidP="00CD0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1F7D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CD01A2" w:rsidRPr="004D1F7D" w:rsidRDefault="00CD01A2" w:rsidP="00CD0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1F7D">
        <w:rPr>
          <w:rFonts w:eastAsia="Times New Roman" w:cs="Times New Roman"/>
          <w:szCs w:val="28"/>
          <w:lang w:eastAsia="ru-RU"/>
        </w:rPr>
        <w:t xml:space="preserve">Темрюкского района                                                                    </w:t>
      </w:r>
      <w:proofErr w:type="spellStart"/>
      <w:r w:rsidRPr="004D1F7D">
        <w:rPr>
          <w:rFonts w:eastAsia="Times New Roman" w:cs="Times New Roman"/>
          <w:szCs w:val="28"/>
          <w:lang w:eastAsia="ru-RU"/>
        </w:rPr>
        <w:t>Н.Г.Колодина</w:t>
      </w:r>
      <w:proofErr w:type="spellEnd"/>
      <w:r w:rsidRPr="004D1F7D">
        <w:rPr>
          <w:rFonts w:eastAsia="Times New Roman" w:cs="Times New Roman"/>
          <w:szCs w:val="28"/>
          <w:lang w:eastAsia="ru-RU"/>
        </w:rPr>
        <w:t xml:space="preserve"> </w:t>
      </w:r>
    </w:p>
    <w:p w:rsidR="00CD01A2" w:rsidRPr="004D1F7D" w:rsidRDefault="00CD01A2" w:rsidP="00CD01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  <w:szCs w:val="28"/>
          <w:highlight w:val="yellow"/>
        </w:rPr>
      </w:pPr>
    </w:p>
    <w:p w:rsidR="00695539" w:rsidRDefault="00695539" w:rsidP="003B580C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p w:rsidR="003B580C" w:rsidRDefault="003B580C" w:rsidP="003B580C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695539" w:rsidRPr="00374CA3" w:rsidTr="00B60A51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695539" w:rsidRPr="00C773FD" w:rsidRDefault="00695539" w:rsidP="00643AF6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lastRenderedPageBreak/>
              <w:t>П</w:t>
            </w:r>
            <w:r>
              <w:rPr>
                <w:rFonts w:cs="Times New Roman"/>
                <w:szCs w:val="28"/>
              </w:rPr>
              <w:t>Р</w:t>
            </w:r>
            <w:r w:rsidRPr="00C773FD">
              <w:rPr>
                <w:rFonts w:cs="Times New Roman"/>
                <w:szCs w:val="28"/>
              </w:rPr>
              <w:t>ИЛОЖЕНИЕ</w:t>
            </w:r>
            <w:r>
              <w:rPr>
                <w:rFonts w:cs="Times New Roman"/>
                <w:szCs w:val="28"/>
              </w:rPr>
              <w:t xml:space="preserve"> № 2</w:t>
            </w:r>
          </w:p>
          <w:p w:rsidR="00695539" w:rsidRPr="00C773FD" w:rsidRDefault="00695539" w:rsidP="00643AF6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t>УТВЕРЖДЕНО</w:t>
            </w:r>
          </w:p>
          <w:p w:rsidR="00CD01A2" w:rsidRPr="006C7C15" w:rsidRDefault="00CD01A2" w:rsidP="00CD01A2">
            <w:pPr>
              <w:ind w:left="573" w:firstLine="709"/>
              <w:jc w:val="center"/>
              <w:rPr>
                <w:rFonts w:eastAsia="Calibri" w:cs="Times New Roman"/>
                <w:szCs w:val="28"/>
              </w:rPr>
            </w:pPr>
            <w:r w:rsidRPr="006C7C15">
              <w:rPr>
                <w:rFonts w:eastAsia="Calibri" w:cs="Times New Roman"/>
                <w:szCs w:val="28"/>
              </w:rPr>
              <w:t xml:space="preserve">решением </w:t>
            </w:r>
            <w:r w:rsidRPr="006C7C15">
              <w:rPr>
                <w:rFonts w:eastAsia="Calibri" w:cs="Times New Roman"/>
                <w:szCs w:val="28"/>
                <w:lang w:val="en-US"/>
              </w:rPr>
              <w:t>XXV</w:t>
            </w:r>
            <w:r w:rsidRPr="006C7C15">
              <w:rPr>
                <w:rFonts w:eastAsia="Calibri" w:cs="Times New Roman"/>
                <w:szCs w:val="28"/>
              </w:rPr>
              <w:t xml:space="preserve"> сессии Совета Запорожского</w:t>
            </w:r>
          </w:p>
          <w:p w:rsidR="00CD01A2" w:rsidRPr="006C7C15" w:rsidRDefault="00CD01A2" w:rsidP="00CD01A2">
            <w:pPr>
              <w:ind w:left="573" w:firstLine="709"/>
              <w:jc w:val="center"/>
              <w:rPr>
                <w:rFonts w:eastAsia="Calibri" w:cs="Times New Roman"/>
                <w:szCs w:val="28"/>
              </w:rPr>
            </w:pPr>
            <w:r w:rsidRPr="006C7C15">
              <w:rPr>
                <w:rFonts w:eastAsia="Calibri" w:cs="Times New Roman"/>
                <w:szCs w:val="28"/>
              </w:rPr>
              <w:t xml:space="preserve">сельского поселения Темрюкского района созыва от 29.01.2021 г. № </w:t>
            </w:r>
            <w:r w:rsidR="00736CB5">
              <w:rPr>
                <w:rFonts w:eastAsia="Calibri" w:cs="Times New Roman"/>
                <w:szCs w:val="28"/>
              </w:rPr>
              <w:t>91</w:t>
            </w:r>
            <w:bookmarkStart w:id="1" w:name="_GoBack"/>
            <w:bookmarkEnd w:id="1"/>
          </w:p>
          <w:p w:rsidR="00695539" w:rsidRPr="00374CA3" w:rsidRDefault="00695539" w:rsidP="00643AF6">
            <w:pPr>
              <w:ind w:firstLine="709"/>
              <w:jc w:val="center"/>
              <w:rPr>
                <w:rFonts w:cs="Times New Roman"/>
                <w:highlight w:val="yellow"/>
              </w:rPr>
            </w:pPr>
          </w:p>
        </w:tc>
      </w:tr>
    </w:tbl>
    <w:p w:rsidR="00695539" w:rsidRPr="00374CA3" w:rsidRDefault="00695539" w:rsidP="00643AF6">
      <w:pPr>
        <w:ind w:firstLine="709"/>
        <w:rPr>
          <w:rFonts w:cs="Times New Roman"/>
          <w:highlight w:val="yellow"/>
        </w:rPr>
      </w:pPr>
    </w:p>
    <w:p w:rsidR="00695539" w:rsidRDefault="00695539" w:rsidP="00643A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Cs w:val="28"/>
        </w:rPr>
      </w:pPr>
      <w:r w:rsidRPr="002D6DF0">
        <w:rPr>
          <w:rFonts w:eastAsia="Times New Roman" w:cs="Times New Roman"/>
          <w:b/>
          <w:szCs w:val="28"/>
          <w:lang w:eastAsia="ru-RU"/>
        </w:rPr>
        <w:t xml:space="preserve">Положения о порядке назначения и проведения конференции граждан (собрания делегатов), избрания делегатов </w:t>
      </w:r>
      <w:r w:rsidRPr="00B62C44">
        <w:rPr>
          <w:rFonts w:eastAsia="Times New Roman" w:cs="Times New Roman"/>
          <w:b/>
          <w:szCs w:val="28"/>
          <w:lang w:eastAsia="ru-RU"/>
        </w:rPr>
        <w:t xml:space="preserve">в </w:t>
      </w:r>
      <w:r w:rsidR="008024CA">
        <w:rPr>
          <w:b/>
          <w:szCs w:val="28"/>
        </w:rPr>
        <w:t>Запорожском</w:t>
      </w:r>
      <w:r w:rsidR="0062358F">
        <w:rPr>
          <w:b/>
          <w:szCs w:val="28"/>
        </w:rPr>
        <w:t xml:space="preserve"> сельском поселении</w:t>
      </w:r>
      <w:r w:rsidR="0062358F" w:rsidRPr="00695539">
        <w:rPr>
          <w:b/>
          <w:szCs w:val="28"/>
        </w:rPr>
        <w:t xml:space="preserve"> Темрюкского района</w:t>
      </w:r>
    </w:p>
    <w:p w:rsidR="0062358F" w:rsidRDefault="0062358F" w:rsidP="00643AF6">
      <w:pPr>
        <w:widowControl w:val="0"/>
        <w:autoSpaceDE w:val="0"/>
        <w:autoSpaceDN w:val="0"/>
        <w:spacing w:after="0" w:line="240" w:lineRule="auto"/>
        <w:ind w:firstLine="709"/>
        <w:jc w:val="center"/>
      </w:pPr>
    </w:p>
    <w:p w:rsidR="00695539" w:rsidRPr="0030325A" w:rsidRDefault="00695539" w:rsidP="00643AF6">
      <w:pPr>
        <w:pStyle w:val="ConsPlusNormal"/>
        <w:ind w:firstLine="709"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1. Общие положения</w:t>
      </w:r>
    </w:p>
    <w:p w:rsidR="00695539" w:rsidRDefault="00695539" w:rsidP="00643AF6">
      <w:pPr>
        <w:pStyle w:val="ConsPlusNormal"/>
        <w:ind w:firstLine="709"/>
        <w:jc w:val="both"/>
      </w:pPr>
    </w:p>
    <w:p w:rsidR="00695539" w:rsidRPr="0062358F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1.1. Настоящее Положение о порядке назначения и проведения конференции граждан (собрания делегатов), избрания делегатов в </w:t>
      </w:r>
      <w:r w:rsidR="008024CA">
        <w:rPr>
          <w:sz w:val="28"/>
          <w:szCs w:val="28"/>
        </w:rPr>
        <w:t>Запорожском</w:t>
      </w:r>
      <w:r w:rsidR="0062358F" w:rsidRPr="0062358F">
        <w:rPr>
          <w:sz w:val="28"/>
          <w:szCs w:val="28"/>
        </w:rPr>
        <w:t xml:space="preserve"> сельском поселении Темрюкского района </w:t>
      </w:r>
      <w:r w:rsidRPr="0030325A">
        <w:rPr>
          <w:sz w:val="28"/>
          <w:szCs w:val="28"/>
        </w:rPr>
        <w:t xml:space="preserve">(далее по тексту - Положение) разработано в соответствии с Конституцией Российской Федерации, федеральным законодательством, и Уставом </w:t>
      </w:r>
      <w:r w:rsidR="008024CA">
        <w:rPr>
          <w:sz w:val="28"/>
          <w:szCs w:val="28"/>
        </w:rPr>
        <w:t>Запорожского</w:t>
      </w:r>
      <w:r w:rsidR="0062358F" w:rsidRPr="0062358F">
        <w:rPr>
          <w:sz w:val="28"/>
          <w:szCs w:val="28"/>
        </w:rPr>
        <w:t xml:space="preserve"> сельско</w:t>
      </w:r>
      <w:r w:rsidR="0062358F">
        <w:rPr>
          <w:sz w:val="28"/>
          <w:szCs w:val="28"/>
        </w:rPr>
        <w:t>го</w:t>
      </w:r>
      <w:r w:rsidR="0062358F" w:rsidRPr="0062358F">
        <w:rPr>
          <w:sz w:val="28"/>
          <w:szCs w:val="28"/>
        </w:rPr>
        <w:t xml:space="preserve"> поселени</w:t>
      </w:r>
      <w:r w:rsidR="0062358F">
        <w:rPr>
          <w:sz w:val="28"/>
          <w:szCs w:val="28"/>
        </w:rPr>
        <w:t>я</w:t>
      </w:r>
      <w:r w:rsidR="0062358F" w:rsidRPr="0062358F">
        <w:rPr>
          <w:sz w:val="28"/>
          <w:szCs w:val="28"/>
        </w:rPr>
        <w:t xml:space="preserve"> Темрюкского района</w:t>
      </w:r>
      <w:r w:rsidRPr="0062358F">
        <w:rPr>
          <w:sz w:val="28"/>
          <w:szCs w:val="28"/>
        </w:rPr>
        <w:t>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1.2. Конференция граждан (собрание делегатов) (далее по тексту - конференция) - это одна из форм участия населения </w:t>
      </w:r>
      <w:r w:rsidR="008024CA">
        <w:rPr>
          <w:sz w:val="28"/>
          <w:szCs w:val="28"/>
        </w:rPr>
        <w:t>Запорожского</w:t>
      </w:r>
      <w:r w:rsidR="0062358F" w:rsidRPr="0062358F">
        <w:rPr>
          <w:sz w:val="28"/>
          <w:szCs w:val="28"/>
        </w:rPr>
        <w:t xml:space="preserve"> сельско</w:t>
      </w:r>
      <w:r w:rsidR="0062358F">
        <w:rPr>
          <w:sz w:val="28"/>
          <w:szCs w:val="28"/>
        </w:rPr>
        <w:t>го</w:t>
      </w:r>
      <w:r w:rsidR="0062358F" w:rsidRPr="0062358F">
        <w:rPr>
          <w:sz w:val="28"/>
          <w:szCs w:val="28"/>
        </w:rPr>
        <w:t xml:space="preserve"> поселени</w:t>
      </w:r>
      <w:r w:rsidR="0062358F">
        <w:rPr>
          <w:sz w:val="28"/>
          <w:szCs w:val="28"/>
        </w:rPr>
        <w:t>я</w:t>
      </w:r>
      <w:r w:rsidR="0062358F" w:rsidRPr="0062358F">
        <w:rPr>
          <w:sz w:val="28"/>
          <w:szCs w:val="28"/>
        </w:rPr>
        <w:t xml:space="preserve"> Темрюкского района</w:t>
      </w:r>
      <w:r w:rsidR="0062358F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в осуществлении местного самоуправления.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  <w:highlight w:val="yellow"/>
        </w:rPr>
      </w:pPr>
      <w:r w:rsidRPr="0030325A">
        <w:rPr>
          <w:sz w:val="28"/>
          <w:szCs w:val="28"/>
        </w:rPr>
        <w:t>Конференция проводится в случае, когда предлагаемый к рассмотрению вопрос (вопросы) затрагивает интересы двух и более сельских поселений, входящих в состав района, (далее - поселения).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1.3. </w:t>
      </w:r>
      <w:proofErr w:type="gramStart"/>
      <w:r w:rsidRPr="0030325A">
        <w:rPr>
          <w:sz w:val="28"/>
          <w:szCs w:val="28"/>
        </w:rPr>
        <w:t xml:space="preserve">Участвовать в конференции имеют право граждане Российской Федерации, достигшие возраста 16 лет, проживающие на территории </w:t>
      </w:r>
      <w:r w:rsidR="008024CA">
        <w:rPr>
          <w:sz w:val="28"/>
          <w:szCs w:val="28"/>
        </w:rPr>
        <w:t>Запорожского</w:t>
      </w:r>
      <w:r w:rsidR="0062358F" w:rsidRPr="0062358F">
        <w:rPr>
          <w:sz w:val="28"/>
          <w:szCs w:val="28"/>
        </w:rPr>
        <w:t xml:space="preserve"> сельско</w:t>
      </w:r>
      <w:r w:rsidR="0062358F">
        <w:rPr>
          <w:sz w:val="28"/>
          <w:szCs w:val="28"/>
        </w:rPr>
        <w:t>го</w:t>
      </w:r>
      <w:r w:rsidR="0062358F" w:rsidRPr="0062358F">
        <w:rPr>
          <w:sz w:val="28"/>
          <w:szCs w:val="28"/>
        </w:rPr>
        <w:t xml:space="preserve"> поселени</w:t>
      </w:r>
      <w:r w:rsidR="0062358F">
        <w:rPr>
          <w:sz w:val="28"/>
          <w:szCs w:val="28"/>
        </w:rPr>
        <w:t>я</w:t>
      </w:r>
      <w:r w:rsidR="0062358F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8024CA">
        <w:rPr>
          <w:sz w:val="28"/>
          <w:szCs w:val="28"/>
        </w:rPr>
        <w:t>Запорожского</w:t>
      </w:r>
      <w:r w:rsidR="0062358F" w:rsidRPr="0062358F">
        <w:rPr>
          <w:sz w:val="28"/>
          <w:szCs w:val="28"/>
        </w:rPr>
        <w:t xml:space="preserve"> сельско</w:t>
      </w:r>
      <w:r w:rsidR="0062358F">
        <w:rPr>
          <w:sz w:val="28"/>
          <w:szCs w:val="28"/>
        </w:rPr>
        <w:t>го</w:t>
      </w:r>
      <w:r w:rsidR="0062358F" w:rsidRPr="0062358F">
        <w:rPr>
          <w:sz w:val="28"/>
          <w:szCs w:val="28"/>
        </w:rPr>
        <w:t xml:space="preserve"> поселени</w:t>
      </w:r>
      <w:r w:rsidR="0062358F">
        <w:rPr>
          <w:sz w:val="28"/>
          <w:szCs w:val="28"/>
        </w:rPr>
        <w:t>я</w:t>
      </w:r>
      <w:r w:rsidR="0062358F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  <w:proofErr w:type="gramEnd"/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1.4. К полномочиям конференции относятся: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обсуждение вопросов местного значения </w:t>
      </w:r>
      <w:r w:rsidR="0062358F">
        <w:rPr>
          <w:sz w:val="28"/>
          <w:szCs w:val="28"/>
        </w:rPr>
        <w:t>сельского поселения</w:t>
      </w:r>
      <w:r w:rsidRPr="0030325A">
        <w:rPr>
          <w:sz w:val="28"/>
          <w:szCs w:val="28"/>
        </w:rPr>
        <w:t>;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заслушивание информации о деятельности органов и должностных лиц местного самоуправления </w:t>
      </w:r>
      <w:r w:rsidR="0062358F">
        <w:rPr>
          <w:sz w:val="28"/>
          <w:szCs w:val="28"/>
        </w:rPr>
        <w:t>сельского поселения</w:t>
      </w:r>
      <w:r w:rsidRPr="0030325A">
        <w:rPr>
          <w:sz w:val="28"/>
          <w:szCs w:val="28"/>
        </w:rPr>
        <w:t>;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принятие обращений к органам местного самоуправления </w:t>
      </w:r>
      <w:r w:rsidR="00D33270">
        <w:rPr>
          <w:sz w:val="28"/>
          <w:szCs w:val="28"/>
        </w:rPr>
        <w:t>сельского поселения</w:t>
      </w:r>
      <w:r w:rsidRPr="0030325A">
        <w:rPr>
          <w:sz w:val="28"/>
          <w:szCs w:val="28"/>
        </w:rPr>
        <w:t>, их должностным лицам.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1.5. Расходы, связанные с подготовкой и проведением конференций </w:t>
      </w:r>
      <w:r w:rsidRPr="0030325A">
        <w:rPr>
          <w:sz w:val="28"/>
          <w:szCs w:val="28"/>
        </w:rPr>
        <w:lastRenderedPageBreak/>
        <w:t xml:space="preserve">по инициативе органов местного самоуправления </w:t>
      </w:r>
      <w:r w:rsidR="00D33270">
        <w:rPr>
          <w:sz w:val="28"/>
          <w:szCs w:val="28"/>
        </w:rPr>
        <w:t>сельского поселения</w:t>
      </w:r>
      <w:r w:rsidRPr="0030325A">
        <w:rPr>
          <w:sz w:val="28"/>
          <w:szCs w:val="28"/>
        </w:rPr>
        <w:t xml:space="preserve">, осуществляются за счет средств бюджета </w:t>
      </w:r>
      <w:r w:rsidR="00D33270">
        <w:rPr>
          <w:sz w:val="28"/>
          <w:szCs w:val="28"/>
        </w:rPr>
        <w:t>сельского поселения</w:t>
      </w:r>
      <w:r w:rsidRPr="0030325A">
        <w:rPr>
          <w:sz w:val="28"/>
          <w:szCs w:val="28"/>
        </w:rPr>
        <w:t>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1.6. Настоящее Положение не распространяется на назначение и проведение конференций граждан, избрание делегатов в целях осуществления территориального общественного самоуправления в </w:t>
      </w:r>
      <w:r w:rsidR="008024CA">
        <w:rPr>
          <w:sz w:val="28"/>
          <w:szCs w:val="28"/>
        </w:rPr>
        <w:t>Запорожском</w:t>
      </w:r>
      <w:r w:rsidR="00D33270" w:rsidRPr="0062358F">
        <w:rPr>
          <w:sz w:val="28"/>
          <w:szCs w:val="28"/>
        </w:rPr>
        <w:t xml:space="preserve"> сельско</w:t>
      </w:r>
      <w:r w:rsidR="00D33270">
        <w:rPr>
          <w:sz w:val="28"/>
          <w:szCs w:val="28"/>
        </w:rPr>
        <w:t>м</w:t>
      </w:r>
      <w:r w:rsidR="00D33270" w:rsidRPr="0062358F">
        <w:rPr>
          <w:sz w:val="28"/>
          <w:szCs w:val="28"/>
        </w:rPr>
        <w:t xml:space="preserve"> поселени</w:t>
      </w:r>
      <w:r w:rsidR="00D33270">
        <w:rPr>
          <w:sz w:val="28"/>
          <w:szCs w:val="28"/>
        </w:rPr>
        <w:t>и</w:t>
      </w:r>
      <w:r w:rsidR="00D33270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>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695539" w:rsidRPr="0030325A" w:rsidRDefault="00695539" w:rsidP="003B580C">
      <w:pPr>
        <w:pStyle w:val="ConsPlusNormal"/>
        <w:ind w:firstLine="851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2. Инициатива проведения конференции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  <w:highlight w:val="yellow"/>
        </w:rPr>
      </w:pP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2.1. Конференция может проводиться по инициативе Совета</w:t>
      </w:r>
      <w:r w:rsidR="00D33270">
        <w:rPr>
          <w:sz w:val="28"/>
          <w:szCs w:val="28"/>
        </w:rPr>
        <w:t>, главы либо населения</w:t>
      </w:r>
      <w:r w:rsidRPr="0030325A">
        <w:rPr>
          <w:sz w:val="28"/>
          <w:szCs w:val="28"/>
        </w:rPr>
        <w:t xml:space="preserve"> </w:t>
      </w:r>
      <w:r w:rsidR="008024CA">
        <w:rPr>
          <w:sz w:val="28"/>
          <w:szCs w:val="28"/>
        </w:rPr>
        <w:t>Запорожского</w:t>
      </w:r>
      <w:r w:rsidR="00D33270" w:rsidRPr="0062358F">
        <w:rPr>
          <w:sz w:val="28"/>
          <w:szCs w:val="28"/>
        </w:rPr>
        <w:t xml:space="preserve"> сельско</w:t>
      </w:r>
      <w:r w:rsidR="00D33270">
        <w:rPr>
          <w:sz w:val="28"/>
          <w:szCs w:val="28"/>
        </w:rPr>
        <w:t>го</w:t>
      </w:r>
      <w:r w:rsidR="00D33270" w:rsidRPr="0062358F">
        <w:rPr>
          <w:sz w:val="28"/>
          <w:szCs w:val="28"/>
        </w:rPr>
        <w:t xml:space="preserve"> поселени</w:t>
      </w:r>
      <w:r w:rsidR="00D33270">
        <w:rPr>
          <w:sz w:val="28"/>
          <w:szCs w:val="28"/>
        </w:rPr>
        <w:t>я</w:t>
      </w:r>
      <w:r w:rsidR="00D33270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>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2.2. Проведение конференции по инициативе Совета </w:t>
      </w:r>
      <w:r w:rsidR="00F23C3A">
        <w:rPr>
          <w:sz w:val="28"/>
          <w:szCs w:val="28"/>
        </w:rPr>
        <w:t xml:space="preserve">или главы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="00F23C3A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назначается соответственно решением либо постановлением о проведении конференции.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2.3. Решение о проведении конференции по инициативе населения района принимается на собрании граждан и оформляется протоколом. На собрании граждан формируется инициативная группа, членами которой могут быть граждане Российской Федерации, проживающие на территории района, достигшие возраста 16 лет. Численность инициативной группы должна быть не менее 5 человек.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2.4. В решении или постановлении о проведении конференции устанавливается дата, время, место проведения, повестка, норма представительства, перечень поселений, населенных пунктов, участвующих в конференции. Один делегат может представлять не менее 30 и не более 300 человек.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2.5. Решение Совета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, решение собрания граждан, постановление Администрации принимается не </w:t>
      </w:r>
      <w:proofErr w:type="gramStart"/>
      <w:r w:rsidRPr="0030325A">
        <w:rPr>
          <w:sz w:val="28"/>
          <w:szCs w:val="28"/>
        </w:rPr>
        <w:t>позднее</w:t>
      </w:r>
      <w:proofErr w:type="gramEnd"/>
      <w:r w:rsidRPr="0030325A">
        <w:rPr>
          <w:sz w:val="28"/>
          <w:szCs w:val="28"/>
        </w:rPr>
        <w:t xml:space="preserve"> чем за 45 дней до дня проведения конференции и доводится до жителей через средства массовой информации, информационные стенды, установленные в сельских поселениях района, а также иными общедоступными способами в течение 5 дней с момента принятия решения.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2.6. Подготовку и проведение конференции, назначенной Советом или главой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, осуществляют по поручению председателя Совета или главы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 аппарат Совета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 или отраслевой орган администрации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="00F23C3A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соответственно.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2.7. В случае принятия решения о проведении конференции на собрании граждан, подготовку и проведение конференции осуществляет инициативная группа.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2.8. На конференцию, проводимую по инициативе населения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>, в обязательном пор</w:t>
      </w:r>
      <w:r w:rsidR="00F23C3A">
        <w:rPr>
          <w:sz w:val="28"/>
          <w:szCs w:val="28"/>
        </w:rPr>
        <w:t>ядке, приглашаются представитель</w:t>
      </w:r>
      <w:r w:rsidRPr="0030325A">
        <w:rPr>
          <w:sz w:val="28"/>
          <w:szCs w:val="28"/>
        </w:rPr>
        <w:t xml:space="preserve"> Совета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</w:t>
      </w:r>
      <w:r w:rsidR="00F23C3A" w:rsidRPr="0062358F">
        <w:rPr>
          <w:sz w:val="28"/>
          <w:szCs w:val="28"/>
        </w:rPr>
        <w:lastRenderedPageBreak/>
        <w:t>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 и администрации </w:t>
      </w:r>
      <w:r w:rsidR="008024CA">
        <w:rPr>
          <w:sz w:val="28"/>
          <w:szCs w:val="28"/>
        </w:rPr>
        <w:t>Запорожского</w:t>
      </w:r>
      <w:r w:rsidR="00F23C3A" w:rsidRPr="0062358F">
        <w:rPr>
          <w:sz w:val="28"/>
          <w:szCs w:val="28"/>
        </w:rPr>
        <w:t xml:space="preserve"> сельско</w:t>
      </w:r>
      <w:r w:rsidR="00F23C3A">
        <w:rPr>
          <w:sz w:val="28"/>
          <w:szCs w:val="28"/>
        </w:rPr>
        <w:t>го</w:t>
      </w:r>
      <w:r w:rsidR="00F23C3A" w:rsidRPr="0062358F">
        <w:rPr>
          <w:sz w:val="28"/>
          <w:szCs w:val="28"/>
        </w:rPr>
        <w:t xml:space="preserve"> поселени</w:t>
      </w:r>
      <w:r w:rsidR="00F23C3A">
        <w:rPr>
          <w:sz w:val="28"/>
          <w:szCs w:val="28"/>
        </w:rPr>
        <w:t>я</w:t>
      </w:r>
      <w:r w:rsidR="00F23C3A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. Инициативная группа граждан направляет председателю </w:t>
      </w:r>
      <w:r w:rsidR="001D6FB7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, главе </w:t>
      </w:r>
      <w:r w:rsidR="008024CA">
        <w:rPr>
          <w:sz w:val="28"/>
          <w:szCs w:val="28"/>
        </w:rPr>
        <w:t>Запорожского</w:t>
      </w:r>
      <w:r w:rsidR="001D6FB7" w:rsidRPr="0062358F">
        <w:rPr>
          <w:sz w:val="28"/>
          <w:szCs w:val="28"/>
        </w:rPr>
        <w:t xml:space="preserve"> сельско</w:t>
      </w:r>
      <w:r w:rsidR="001D6FB7">
        <w:rPr>
          <w:sz w:val="28"/>
          <w:szCs w:val="28"/>
        </w:rPr>
        <w:t>го</w:t>
      </w:r>
      <w:r w:rsidR="001D6FB7" w:rsidRPr="0062358F">
        <w:rPr>
          <w:sz w:val="28"/>
          <w:szCs w:val="28"/>
        </w:rPr>
        <w:t xml:space="preserve"> поселени</w:t>
      </w:r>
      <w:r w:rsidR="001D6FB7">
        <w:rPr>
          <w:sz w:val="28"/>
          <w:szCs w:val="28"/>
        </w:rPr>
        <w:t>я</w:t>
      </w:r>
      <w:r w:rsidR="001D6FB7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 уведомление о назначении конференции, в котором должны быть указаны: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дата, время и место проведения конференции;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поселения, населенные пункты, население которых будет принимать участие в конференции;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предполагаемое количество участников конференции.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Уведомление подписывается председательствующим и секретарем собрания граждан, на котором принималось решение о проведении конференции.</w:t>
      </w:r>
    </w:p>
    <w:p w:rsidR="00695539" w:rsidRPr="00ED4F3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  <w:highlight w:val="yellow"/>
        </w:rPr>
      </w:pPr>
    </w:p>
    <w:p w:rsidR="00695539" w:rsidRPr="0030325A" w:rsidRDefault="00695539" w:rsidP="003B580C">
      <w:pPr>
        <w:pStyle w:val="ConsPlusNormal"/>
        <w:ind w:firstLine="851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3. Порядок избрания делегатов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3.1. Избрание делегатов на конференцию проводится на собраниях граждан в сельских поселениях, проводимых в порядке, установленном положением о порядке назначения и проведения собраний граждан на территории </w:t>
      </w:r>
      <w:r w:rsidR="008024CA">
        <w:rPr>
          <w:sz w:val="28"/>
          <w:szCs w:val="28"/>
        </w:rPr>
        <w:t>Запорожского</w:t>
      </w:r>
      <w:r w:rsidR="001D6FB7" w:rsidRPr="0062358F">
        <w:rPr>
          <w:sz w:val="28"/>
          <w:szCs w:val="28"/>
        </w:rPr>
        <w:t xml:space="preserve"> сельско</w:t>
      </w:r>
      <w:r w:rsidR="001D6FB7">
        <w:rPr>
          <w:sz w:val="28"/>
          <w:szCs w:val="28"/>
        </w:rPr>
        <w:t>го</w:t>
      </w:r>
      <w:r w:rsidR="001D6FB7" w:rsidRPr="0062358F">
        <w:rPr>
          <w:sz w:val="28"/>
          <w:szCs w:val="28"/>
        </w:rPr>
        <w:t xml:space="preserve"> поселени</w:t>
      </w:r>
      <w:r w:rsidR="001D6FB7">
        <w:rPr>
          <w:sz w:val="28"/>
          <w:szCs w:val="28"/>
        </w:rPr>
        <w:t>я</w:t>
      </w:r>
      <w:r w:rsidR="001D6FB7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>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</w:t>
      </w:r>
      <w:proofErr w:type="gramStart"/>
      <w:r w:rsidRPr="0030325A">
        <w:rPr>
          <w:sz w:val="28"/>
          <w:szCs w:val="28"/>
        </w:rPr>
        <w:t>срок</w:t>
      </w:r>
      <w:proofErr w:type="gramEnd"/>
      <w:r w:rsidRPr="0030325A">
        <w:rPr>
          <w:sz w:val="28"/>
          <w:szCs w:val="28"/>
        </w:rPr>
        <w:t xml:space="preserve"> на который избран делегат (но не более чем на 3 года).</w:t>
      </w:r>
    </w:p>
    <w:p w:rsidR="00695539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3B580C" w:rsidRPr="0030325A" w:rsidRDefault="003B580C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695539" w:rsidRPr="0030325A" w:rsidRDefault="00695539" w:rsidP="003B580C">
      <w:pPr>
        <w:pStyle w:val="ConsPlusNormal"/>
        <w:ind w:firstLine="851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4. Порядок проведения конференции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4.1. Конференции проводятся в соответствии с правилами, установленными для проведения собраний граждан </w:t>
      </w:r>
      <w:proofErr w:type="gramStart"/>
      <w:r w:rsidRPr="0030325A">
        <w:rPr>
          <w:sz w:val="28"/>
          <w:szCs w:val="28"/>
        </w:rPr>
        <w:t>на</w:t>
      </w:r>
      <w:proofErr w:type="gramEnd"/>
      <w:r w:rsidRPr="0030325A">
        <w:rPr>
          <w:sz w:val="28"/>
          <w:szCs w:val="28"/>
        </w:rPr>
        <w:t xml:space="preserve"> </w:t>
      </w:r>
      <w:proofErr w:type="gramStart"/>
      <w:r w:rsidR="008024CA">
        <w:rPr>
          <w:sz w:val="28"/>
          <w:szCs w:val="28"/>
        </w:rPr>
        <w:t>Запорожского</w:t>
      </w:r>
      <w:proofErr w:type="gramEnd"/>
      <w:r w:rsidR="001D6FB7" w:rsidRPr="0062358F">
        <w:rPr>
          <w:sz w:val="28"/>
          <w:szCs w:val="28"/>
        </w:rPr>
        <w:t xml:space="preserve"> </w:t>
      </w:r>
      <w:r w:rsidR="001D6FB7" w:rsidRPr="0062358F">
        <w:rPr>
          <w:sz w:val="28"/>
          <w:szCs w:val="28"/>
        </w:rPr>
        <w:lastRenderedPageBreak/>
        <w:t>сельско</w:t>
      </w:r>
      <w:r w:rsidR="001D6FB7">
        <w:rPr>
          <w:sz w:val="28"/>
          <w:szCs w:val="28"/>
        </w:rPr>
        <w:t>го</w:t>
      </w:r>
      <w:r w:rsidR="001D6FB7" w:rsidRPr="0062358F">
        <w:rPr>
          <w:sz w:val="28"/>
          <w:szCs w:val="28"/>
        </w:rPr>
        <w:t xml:space="preserve"> поселени</w:t>
      </w:r>
      <w:r w:rsidR="001D6FB7">
        <w:rPr>
          <w:sz w:val="28"/>
          <w:szCs w:val="28"/>
        </w:rPr>
        <w:t>я</w:t>
      </w:r>
      <w:r w:rsidR="001D6FB7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>, с учетом особенностей проведения конференций, предусмотренных настоящим Положением.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4.4. Решения принимаются большинством голосов от присутствующих делегатов открытым голосованием и оформляются протоколом.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4.5. В протоколе конференции указывается общее число избранных делегатов и число делегатов присутствующих на конференции. К протоколу, в обязательном порядке, прикладывается список регистрации участников конференции.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4.6. В случае проведения конференции по решению собрания граждан протокол конференции представляется председателю Совета, главе </w:t>
      </w:r>
      <w:r w:rsidR="008024CA">
        <w:rPr>
          <w:sz w:val="28"/>
          <w:szCs w:val="28"/>
        </w:rPr>
        <w:t>Запорожского</w:t>
      </w:r>
      <w:r w:rsidR="001D6FB7" w:rsidRPr="0062358F">
        <w:rPr>
          <w:sz w:val="28"/>
          <w:szCs w:val="28"/>
        </w:rPr>
        <w:t xml:space="preserve"> сельско</w:t>
      </w:r>
      <w:r w:rsidR="001D6FB7">
        <w:rPr>
          <w:sz w:val="28"/>
          <w:szCs w:val="28"/>
        </w:rPr>
        <w:t>го</w:t>
      </w:r>
      <w:r w:rsidR="001D6FB7" w:rsidRPr="0062358F">
        <w:rPr>
          <w:sz w:val="28"/>
          <w:szCs w:val="28"/>
        </w:rPr>
        <w:t xml:space="preserve"> поселени</w:t>
      </w:r>
      <w:r w:rsidR="001D6FB7">
        <w:rPr>
          <w:sz w:val="28"/>
          <w:szCs w:val="28"/>
        </w:rPr>
        <w:t>я</w:t>
      </w:r>
      <w:r w:rsidR="001D6FB7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 в течение 5 дней со дня проведения конференции.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4.7. Итоги конференции в форме информационного сообщения подлежат официальному опубликованию (обнародованию) или размещению на официальном сайте </w:t>
      </w:r>
      <w:r w:rsidR="001D6FB7">
        <w:rPr>
          <w:sz w:val="28"/>
          <w:szCs w:val="28"/>
        </w:rPr>
        <w:t xml:space="preserve">администрации </w:t>
      </w:r>
      <w:r w:rsidR="008024CA">
        <w:rPr>
          <w:sz w:val="28"/>
          <w:szCs w:val="28"/>
        </w:rPr>
        <w:t>Запорожского</w:t>
      </w:r>
      <w:r w:rsidR="001D6FB7" w:rsidRPr="0062358F">
        <w:rPr>
          <w:sz w:val="28"/>
          <w:szCs w:val="28"/>
        </w:rPr>
        <w:t xml:space="preserve"> сельско</w:t>
      </w:r>
      <w:r w:rsidR="001D6FB7">
        <w:rPr>
          <w:sz w:val="28"/>
          <w:szCs w:val="28"/>
        </w:rPr>
        <w:t>го</w:t>
      </w:r>
      <w:r w:rsidR="001D6FB7" w:rsidRPr="0062358F">
        <w:rPr>
          <w:sz w:val="28"/>
          <w:szCs w:val="28"/>
        </w:rPr>
        <w:t xml:space="preserve"> поселени</w:t>
      </w:r>
      <w:r w:rsidR="001D6FB7">
        <w:rPr>
          <w:sz w:val="28"/>
          <w:szCs w:val="28"/>
        </w:rPr>
        <w:t>я</w:t>
      </w:r>
      <w:r w:rsidR="001D6FB7" w:rsidRPr="0062358F">
        <w:rPr>
          <w:sz w:val="28"/>
          <w:szCs w:val="28"/>
        </w:rPr>
        <w:t xml:space="preserve"> Темрюкского района</w:t>
      </w:r>
      <w:r w:rsidRPr="0030325A">
        <w:rPr>
          <w:sz w:val="28"/>
          <w:szCs w:val="28"/>
        </w:rPr>
        <w:t xml:space="preserve"> в информационно-телекоммуникационной сети «Интернет» в течение </w:t>
      </w:r>
      <w:r w:rsidR="00AF46D8">
        <w:rPr>
          <w:sz w:val="28"/>
          <w:szCs w:val="28"/>
        </w:rPr>
        <w:t>7</w:t>
      </w:r>
      <w:r w:rsidRPr="0030325A">
        <w:rPr>
          <w:sz w:val="28"/>
          <w:szCs w:val="28"/>
        </w:rPr>
        <w:t xml:space="preserve"> дней с момента проведения конференции.</w:t>
      </w:r>
    </w:p>
    <w:p w:rsidR="00695539" w:rsidRPr="0030325A" w:rsidRDefault="00695539" w:rsidP="003B580C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117FB1" w:rsidRPr="004772C2" w:rsidRDefault="00117FB1" w:rsidP="00643AF6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117FB1" w:rsidRPr="00B62C44" w:rsidRDefault="00117FB1" w:rsidP="00643AF6">
      <w:pPr>
        <w:pStyle w:val="ConsPlusNormal"/>
        <w:ind w:firstLine="709"/>
        <w:jc w:val="both"/>
        <w:rPr>
          <w:sz w:val="28"/>
          <w:szCs w:val="28"/>
        </w:rPr>
      </w:pPr>
    </w:p>
    <w:p w:rsidR="004D1F7D" w:rsidRPr="004D1F7D" w:rsidRDefault="004D1F7D" w:rsidP="004D1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1F7D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4D1F7D" w:rsidRPr="004D1F7D" w:rsidRDefault="004D1F7D" w:rsidP="004D1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1F7D">
        <w:rPr>
          <w:rFonts w:eastAsia="Times New Roman" w:cs="Times New Roman"/>
          <w:szCs w:val="28"/>
          <w:lang w:eastAsia="ru-RU"/>
        </w:rPr>
        <w:t xml:space="preserve">Темрюкского района                                                                    </w:t>
      </w:r>
      <w:proofErr w:type="spellStart"/>
      <w:r w:rsidRPr="004D1F7D">
        <w:rPr>
          <w:rFonts w:eastAsia="Times New Roman" w:cs="Times New Roman"/>
          <w:szCs w:val="28"/>
          <w:lang w:eastAsia="ru-RU"/>
        </w:rPr>
        <w:t>Н.Г.Колодина</w:t>
      </w:r>
      <w:proofErr w:type="spellEnd"/>
      <w:r w:rsidRPr="004D1F7D">
        <w:rPr>
          <w:rFonts w:eastAsia="Times New Roman" w:cs="Times New Roman"/>
          <w:szCs w:val="28"/>
          <w:lang w:eastAsia="ru-RU"/>
        </w:rPr>
        <w:t xml:space="preserve"> </w:t>
      </w:r>
    </w:p>
    <w:p w:rsidR="004D1F7D" w:rsidRPr="004D1F7D" w:rsidRDefault="004D1F7D" w:rsidP="004D1F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b/>
          <w:szCs w:val="28"/>
          <w:highlight w:val="yellow"/>
        </w:rPr>
      </w:pPr>
    </w:p>
    <w:p w:rsidR="00282696" w:rsidRPr="00C773FD" w:rsidRDefault="00282696" w:rsidP="00643AF6">
      <w:pPr>
        <w:ind w:firstLine="709"/>
        <w:jc w:val="center"/>
        <w:rPr>
          <w:rFonts w:cs="Times New Roman"/>
          <w:b/>
          <w:szCs w:val="28"/>
        </w:rPr>
      </w:pPr>
    </w:p>
    <w:sectPr w:rsidR="00282696" w:rsidRPr="00C773FD" w:rsidSect="004D1F7D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19" w:rsidRDefault="00082819" w:rsidP="00716048">
      <w:pPr>
        <w:spacing w:after="0" w:line="240" w:lineRule="auto"/>
      </w:pPr>
      <w:r>
        <w:separator/>
      </w:r>
    </w:p>
  </w:endnote>
  <w:endnote w:type="continuationSeparator" w:id="0">
    <w:p w:rsidR="00082819" w:rsidRDefault="00082819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19" w:rsidRDefault="00082819" w:rsidP="00716048">
      <w:pPr>
        <w:spacing w:after="0" w:line="240" w:lineRule="auto"/>
      </w:pPr>
      <w:r>
        <w:separator/>
      </w:r>
    </w:p>
  </w:footnote>
  <w:footnote w:type="continuationSeparator" w:id="0">
    <w:p w:rsidR="00082819" w:rsidRDefault="00082819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BC5AEC" w:rsidRDefault="007F31AE">
        <w:pPr>
          <w:pStyle w:val="a4"/>
          <w:jc w:val="center"/>
        </w:pPr>
        <w:r>
          <w:fldChar w:fldCharType="begin"/>
        </w:r>
        <w:r w:rsidR="00595161">
          <w:instrText>PAGE   \* MERGEFORMAT</w:instrText>
        </w:r>
        <w:r>
          <w:fldChar w:fldCharType="separate"/>
        </w:r>
        <w:r w:rsidR="003B58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522F0"/>
    <w:rsid w:val="00052759"/>
    <w:rsid w:val="00055F48"/>
    <w:rsid w:val="00056347"/>
    <w:rsid w:val="000644A9"/>
    <w:rsid w:val="00082819"/>
    <w:rsid w:val="000877C0"/>
    <w:rsid w:val="000A0C3A"/>
    <w:rsid w:val="000A3A30"/>
    <w:rsid w:val="000B3678"/>
    <w:rsid w:val="0010591A"/>
    <w:rsid w:val="00114374"/>
    <w:rsid w:val="00117FB1"/>
    <w:rsid w:val="00124E72"/>
    <w:rsid w:val="001413AF"/>
    <w:rsid w:val="00174606"/>
    <w:rsid w:val="00197011"/>
    <w:rsid w:val="001A7FE1"/>
    <w:rsid w:val="001B3E15"/>
    <w:rsid w:val="001D3955"/>
    <w:rsid w:val="001D6730"/>
    <w:rsid w:val="001D6FB7"/>
    <w:rsid w:val="001E0D14"/>
    <w:rsid w:val="001F2695"/>
    <w:rsid w:val="00223000"/>
    <w:rsid w:val="00224CB0"/>
    <w:rsid w:val="00233D63"/>
    <w:rsid w:val="002559BA"/>
    <w:rsid w:val="0028003F"/>
    <w:rsid w:val="00282696"/>
    <w:rsid w:val="002956D0"/>
    <w:rsid w:val="0029596F"/>
    <w:rsid w:val="002A4DFF"/>
    <w:rsid w:val="002B7655"/>
    <w:rsid w:val="002B7ACB"/>
    <w:rsid w:val="002C20D6"/>
    <w:rsid w:val="002D6DF0"/>
    <w:rsid w:val="002E314C"/>
    <w:rsid w:val="002E512D"/>
    <w:rsid w:val="00301753"/>
    <w:rsid w:val="0030325A"/>
    <w:rsid w:val="00321131"/>
    <w:rsid w:val="00341908"/>
    <w:rsid w:val="00342A79"/>
    <w:rsid w:val="0034779A"/>
    <w:rsid w:val="003624A0"/>
    <w:rsid w:val="00364B8A"/>
    <w:rsid w:val="00374CA3"/>
    <w:rsid w:val="003A3729"/>
    <w:rsid w:val="003B580C"/>
    <w:rsid w:val="003C7119"/>
    <w:rsid w:val="004004A3"/>
    <w:rsid w:val="00406C9E"/>
    <w:rsid w:val="004317DA"/>
    <w:rsid w:val="00463ED2"/>
    <w:rsid w:val="004772C2"/>
    <w:rsid w:val="00481F7D"/>
    <w:rsid w:val="004A7A4A"/>
    <w:rsid w:val="004B456B"/>
    <w:rsid w:val="004D1F7D"/>
    <w:rsid w:val="004F2BDD"/>
    <w:rsid w:val="00503ADF"/>
    <w:rsid w:val="005127F1"/>
    <w:rsid w:val="005329BE"/>
    <w:rsid w:val="00551124"/>
    <w:rsid w:val="00554612"/>
    <w:rsid w:val="00595161"/>
    <w:rsid w:val="005B7927"/>
    <w:rsid w:val="005D19F8"/>
    <w:rsid w:val="005E7A3F"/>
    <w:rsid w:val="005F081E"/>
    <w:rsid w:val="0062358F"/>
    <w:rsid w:val="00627D69"/>
    <w:rsid w:val="006315CB"/>
    <w:rsid w:val="00635B73"/>
    <w:rsid w:val="00642D48"/>
    <w:rsid w:val="00643AF6"/>
    <w:rsid w:val="00647F79"/>
    <w:rsid w:val="006553F8"/>
    <w:rsid w:val="00656940"/>
    <w:rsid w:val="00671A27"/>
    <w:rsid w:val="00692DA1"/>
    <w:rsid w:val="00695539"/>
    <w:rsid w:val="006B231C"/>
    <w:rsid w:val="006B7E3E"/>
    <w:rsid w:val="006C7C15"/>
    <w:rsid w:val="006D5DF5"/>
    <w:rsid w:val="006D6D9C"/>
    <w:rsid w:val="006D7176"/>
    <w:rsid w:val="006E3004"/>
    <w:rsid w:val="006F6D70"/>
    <w:rsid w:val="007010F4"/>
    <w:rsid w:val="00716048"/>
    <w:rsid w:val="00736CB5"/>
    <w:rsid w:val="007551BE"/>
    <w:rsid w:val="00760398"/>
    <w:rsid w:val="00774DDA"/>
    <w:rsid w:val="00782F55"/>
    <w:rsid w:val="00787761"/>
    <w:rsid w:val="007C7DE7"/>
    <w:rsid w:val="007D2B3D"/>
    <w:rsid w:val="007D70FC"/>
    <w:rsid w:val="007F31AE"/>
    <w:rsid w:val="008024CA"/>
    <w:rsid w:val="00806BFE"/>
    <w:rsid w:val="00842890"/>
    <w:rsid w:val="00843E26"/>
    <w:rsid w:val="008471C1"/>
    <w:rsid w:val="00850639"/>
    <w:rsid w:val="00856CC4"/>
    <w:rsid w:val="008A7E27"/>
    <w:rsid w:val="008C38ED"/>
    <w:rsid w:val="008C61B6"/>
    <w:rsid w:val="008D16B0"/>
    <w:rsid w:val="008D4A2B"/>
    <w:rsid w:val="00901045"/>
    <w:rsid w:val="00923DBA"/>
    <w:rsid w:val="009331B9"/>
    <w:rsid w:val="009478BE"/>
    <w:rsid w:val="00955D92"/>
    <w:rsid w:val="00976308"/>
    <w:rsid w:val="00986AD0"/>
    <w:rsid w:val="00987C9B"/>
    <w:rsid w:val="0099468F"/>
    <w:rsid w:val="009D20DB"/>
    <w:rsid w:val="009F62C6"/>
    <w:rsid w:val="00A47E97"/>
    <w:rsid w:val="00A51094"/>
    <w:rsid w:val="00A71299"/>
    <w:rsid w:val="00AE2436"/>
    <w:rsid w:val="00AF46D8"/>
    <w:rsid w:val="00AF5695"/>
    <w:rsid w:val="00B03F56"/>
    <w:rsid w:val="00B51128"/>
    <w:rsid w:val="00B61A38"/>
    <w:rsid w:val="00B62C44"/>
    <w:rsid w:val="00B73EB0"/>
    <w:rsid w:val="00BA1F04"/>
    <w:rsid w:val="00BA6D04"/>
    <w:rsid w:val="00BC5AEC"/>
    <w:rsid w:val="00BE7750"/>
    <w:rsid w:val="00BF319E"/>
    <w:rsid w:val="00BF335C"/>
    <w:rsid w:val="00C1188C"/>
    <w:rsid w:val="00C12857"/>
    <w:rsid w:val="00C25491"/>
    <w:rsid w:val="00C61C54"/>
    <w:rsid w:val="00C63A24"/>
    <w:rsid w:val="00C64753"/>
    <w:rsid w:val="00C773FD"/>
    <w:rsid w:val="00C8224F"/>
    <w:rsid w:val="00C82283"/>
    <w:rsid w:val="00C928B8"/>
    <w:rsid w:val="00C94C96"/>
    <w:rsid w:val="00CD01A2"/>
    <w:rsid w:val="00CD149C"/>
    <w:rsid w:val="00CF508C"/>
    <w:rsid w:val="00D33270"/>
    <w:rsid w:val="00D41F51"/>
    <w:rsid w:val="00D64D16"/>
    <w:rsid w:val="00D75ABE"/>
    <w:rsid w:val="00D75C42"/>
    <w:rsid w:val="00DD30D8"/>
    <w:rsid w:val="00E15592"/>
    <w:rsid w:val="00E97187"/>
    <w:rsid w:val="00ED4F3A"/>
    <w:rsid w:val="00EF408B"/>
    <w:rsid w:val="00F11490"/>
    <w:rsid w:val="00F20168"/>
    <w:rsid w:val="00F23C3A"/>
    <w:rsid w:val="00F35D0E"/>
    <w:rsid w:val="00F535C0"/>
    <w:rsid w:val="00F94E4F"/>
    <w:rsid w:val="00FB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1F011-9C60-48D3-A0BA-ED7C002D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11</cp:lastModifiedBy>
  <cp:revision>23</cp:revision>
  <cp:lastPrinted>2020-10-15T08:14:00Z</cp:lastPrinted>
  <dcterms:created xsi:type="dcterms:W3CDTF">2020-12-15T10:28:00Z</dcterms:created>
  <dcterms:modified xsi:type="dcterms:W3CDTF">2021-02-02T06:55:00Z</dcterms:modified>
</cp:coreProperties>
</file>