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76" w:rsidRDefault="00A06576" w:rsidP="00504777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4pt;height:58.5pt;visibility:visible">
            <v:imagedata r:id="rId7" o:title=""/>
          </v:shape>
        </w:pict>
      </w:r>
    </w:p>
    <w:p w:rsidR="00A06576" w:rsidRPr="00DD52E8" w:rsidRDefault="00A06576" w:rsidP="00504777">
      <w:pPr>
        <w:tabs>
          <w:tab w:val="left" w:pos="3960"/>
          <w:tab w:val="left" w:pos="4500"/>
          <w:tab w:val="left" w:pos="8460"/>
          <w:tab w:val="left" w:pos="8640"/>
        </w:tabs>
        <w:rPr>
          <w:rFonts w:ascii="Times New Roman" w:hAnsi="Times New Roman" w:cs="Times New Roman"/>
          <w:sz w:val="20"/>
          <w:szCs w:val="20"/>
        </w:rPr>
      </w:pPr>
    </w:p>
    <w:p w:rsidR="00A06576" w:rsidRPr="00DD52E8" w:rsidRDefault="00A06576" w:rsidP="00504777">
      <w:pPr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2E8">
        <w:rPr>
          <w:rFonts w:ascii="Times New Roman" w:hAnsi="Times New Roman" w:cs="Times New Roman"/>
          <w:b/>
          <w:bCs/>
        </w:rPr>
        <w:t>АДМИНИСТРАЦИЯ  ЗАПОРОЖСКОГО СЕЛЬСКОГО ПОСЕЛЕНИЯ</w:t>
      </w:r>
    </w:p>
    <w:p w:rsidR="00A06576" w:rsidRPr="00DD52E8" w:rsidRDefault="00A06576" w:rsidP="00504777">
      <w:pPr>
        <w:tabs>
          <w:tab w:val="left" w:pos="2880"/>
        </w:tabs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2E8">
        <w:rPr>
          <w:rFonts w:ascii="Times New Roman" w:hAnsi="Times New Roman" w:cs="Times New Roman"/>
          <w:b/>
          <w:bCs/>
        </w:rPr>
        <w:t>ТЕМРЮКСКОГО РАЙОНА</w:t>
      </w:r>
    </w:p>
    <w:p w:rsidR="00A06576" w:rsidRPr="00DD52E8" w:rsidRDefault="00A06576" w:rsidP="00504777">
      <w:pPr>
        <w:pStyle w:val="Heading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rFonts w:ascii="Times New Roman" w:hAnsi="Times New Roman" w:cs="Times New Roman"/>
          <w:sz w:val="32"/>
          <w:szCs w:val="32"/>
        </w:rPr>
      </w:pPr>
      <w:r w:rsidRPr="00DD52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bookmarkStart w:id="0" w:name="_Toc257877480"/>
      <w:r w:rsidRPr="00DD52E8">
        <w:rPr>
          <w:rFonts w:ascii="Times New Roman" w:hAnsi="Times New Roman" w:cs="Times New Roman"/>
          <w:sz w:val="32"/>
          <w:szCs w:val="32"/>
        </w:rPr>
        <w:t>ПОСТАНОВЛЕНИЕ</w:t>
      </w:r>
      <w:bookmarkEnd w:id="0"/>
    </w:p>
    <w:p w:rsidR="00A06576" w:rsidRPr="00DD52E8" w:rsidRDefault="00A06576" w:rsidP="00504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6576" w:rsidRPr="00DD52E8" w:rsidRDefault="00A06576" w:rsidP="00504777">
      <w:pPr>
        <w:tabs>
          <w:tab w:val="left" w:pos="540"/>
          <w:tab w:val="left" w:pos="8460"/>
          <w:tab w:val="left" w:pos="8640"/>
        </w:tabs>
        <w:ind w:left="-540" w:right="-81"/>
        <w:rPr>
          <w:rFonts w:ascii="Times New Roman" w:hAnsi="Times New Roman" w:cs="Times New Roman"/>
          <w:b/>
          <w:bCs/>
          <w:sz w:val="28"/>
          <w:szCs w:val="28"/>
        </w:rPr>
      </w:pPr>
      <w:r w:rsidRPr="00DD52E8">
        <w:rPr>
          <w:rFonts w:ascii="Times New Roman" w:hAnsi="Times New Roman" w:cs="Times New Roman"/>
          <w:b/>
          <w:bCs/>
        </w:rPr>
        <w:tab/>
      </w:r>
      <w:r w:rsidRPr="00DD52E8">
        <w:rPr>
          <w:rFonts w:ascii="Times New Roman" w:hAnsi="Times New Roman" w:cs="Times New Roman"/>
        </w:rPr>
        <w:t>от           31</w:t>
      </w:r>
      <w:r w:rsidRPr="00DD52E8">
        <w:rPr>
          <w:rFonts w:ascii="Times New Roman" w:hAnsi="Times New Roman" w:cs="Times New Roman"/>
          <w:i/>
          <w:iCs/>
        </w:rPr>
        <w:t>.08.2017</w:t>
      </w:r>
      <w:r w:rsidRPr="00DD52E8">
        <w:rPr>
          <w:rFonts w:ascii="Times New Roman" w:hAnsi="Times New Roman" w:cs="Times New Roman"/>
        </w:rPr>
        <w:t xml:space="preserve">  </w:t>
      </w:r>
      <w:r w:rsidRPr="00DD52E8">
        <w:rPr>
          <w:rFonts w:ascii="Times New Roman" w:hAnsi="Times New Roman" w:cs="Times New Roman"/>
          <w:i/>
          <w:iCs/>
        </w:rPr>
        <w:t xml:space="preserve">             </w:t>
      </w:r>
      <w:r w:rsidRPr="00DD52E8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DD52E8">
        <w:rPr>
          <w:rFonts w:ascii="Times New Roman" w:hAnsi="Times New Roman" w:cs="Times New Roman"/>
        </w:rPr>
        <w:t xml:space="preserve"> </w:t>
      </w:r>
      <w:r w:rsidRPr="00DD52E8">
        <w:rPr>
          <w:rFonts w:ascii="Times New Roman" w:hAnsi="Times New Roman" w:cs="Times New Roman"/>
          <w:b/>
          <w:bCs/>
        </w:rPr>
        <w:t xml:space="preserve">№   </w:t>
      </w:r>
      <w:r w:rsidRPr="00DD52E8">
        <w:rPr>
          <w:rFonts w:ascii="Times New Roman" w:hAnsi="Times New Roman" w:cs="Times New Roman"/>
          <w:i/>
          <w:iCs/>
        </w:rPr>
        <w:t xml:space="preserve">     </w:t>
      </w:r>
      <w:r>
        <w:rPr>
          <w:rFonts w:ascii="Times New Roman" w:hAnsi="Times New Roman" w:cs="Times New Roman"/>
          <w:i/>
          <w:iCs/>
        </w:rPr>
        <w:t>112</w:t>
      </w:r>
    </w:p>
    <w:p w:rsidR="00A06576" w:rsidRPr="00DD52E8" w:rsidRDefault="00A06576" w:rsidP="00504777">
      <w:pPr>
        <w:tabs>
          <w:tab w:val="left" w:pos="540"/>
        </w:tabs>
        <w:ind w:right="-3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line id="_x0000_s1026" style="position:absolute;z-index:251658240" from="342pt,2.25pt" to="409.2pt,2.25pt"/>
        </w:pict>
      </w:r>
      <w:r>
        <w:rPr>
          <w:noProof/>
          <w:lang w:eastAsia="ru-RU"/>
        </w:rPr>
        <w:pict>
          <v:line id="_x0000_s1027" style="position:absolute;z-index:251657216" from="54pt,2.25pt" to="153pt,2.25pt"/>
        </w:pict>
      </w:r>
      <w:r w:rsidRPr="00DD52E8">
        <w:rPr>
          <w:rFonts w:ascii="Times New Roman" w:hAnsi="Times New Roman" w:cs="Times New Roman"/>
        </w:rPr>
        <w:t xml:space="preserve">                                                          ст-ца Запорожск</w:t>
      </w:r>
      <w:r>
        <w:rPr>
          <w:rFonts w:ascii="Times New Roman" w:hAnsi="Times New Roman" w:cs="Times New Roman"/>
        </w:rPr>
        <w:t>ая</w:t>
      </w:r>
    </w:p>
    <w:p w:rsidR="00A06576" w:rsidRPr="00DD52E8" w:rsidRDefault="00A06576" w:rsidP="00504777">
      <w:pPr>
        <w:tabs>
          <w:tab w:val="left" w:pos="540"/>
        </w:tabs>
        <w:ind w:right="-365"/>
        <w:jc w:val="center"/>
        <w:rPr>
          <w:rFonts w:ascii="Times New Roman" w:hAnsi="Times New Roman" w:cs="Times New Roman"/>
          <w:b/>
          <w:bCs/>
        </w:rPr>
      </w:pPr>
    </w:p>
    <w:p w:rsidR="00A06576" w:rsidRDefault="00A06576" w:rsidP="00504777">
      <w:pPr>
        <w:jc w:val="center"/>
      </w:pPr>
    </w:p>
    <w:p w:rsidR="00A06576" w:rsidRPr="00504777" w:rsidRDefault="00A06576" w:rsidP="00504777">
      <w:pPr>
        <w:pStyle w:val="ConsPlusNormal"/>
        <w:jc w:val="both"/>
        <w:rPr>
          <w:b/>
          <w:bCs/>
        </w:rPr>
      </w:pPr>
      <w:r w:rsidRPr="00504777">
        <w:rPr>
          <w:b/>
          <w:bCs/>
        </w:rPr>
        <w:t xml:space="preserve">       Об утверждении «Программы комплексного развития транспортной инфраструктуры Запорожского сельского поселения Темрюкского района Краснодарского края на период с 2017 по 2029 годы»</w:t>
      </w:r>
    </w:p>
    <w:p w:rsidR="00A06576" w:rsidRPr="00504777" w:rsidRDefault="00A06576" w:rsidP="00504777">
      <w:pPr>
        <w:jc w:val="center"/>
        <w:rPr>
          <w:rFonts w:ascii="Times New Roman" w:hAnsi="Times New Roman" w:cs="Times New Roman"/>
        </w:rPr>
      </w:pPr>
    </w:p>
    <w:p w:rsidR="00A06576" w:rsidRPr="00504777" w:rsidRDefault="00A06576" w:rsidP="00504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576" w:rsidRPr="00504777" w:rsidRDefault="00A06576" w:rsidP="00504777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77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              № 131-ФЗ «Об общих принципах организации местного самоуправления в Российской Федерации», Уставом Запорожского сельского</w:t>
      </w:r>
      <w:r w:rsidRPr="005047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4777">
        <w:rPr>
          <w:rFonts w:ascii="Times New Roman" w:hAnsi="Times New Roman" w:cs="Times New Roman"/>
          <w:sz w:val="28"/>
          <w:szCs w:val="28"/>
        </w:rPr>
        <w:t>поселения Темрюкского района, в целях комплексного развития транспортной инфраструктуры на территории Запорожского сельского</w:t>
      </w:r>
      <w:r w:rsidRPr="005047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4777">
        <w:rPr>
          <w:rFonts w:ascii="Times New Roman" w:hAnsi="Times New Roman" w:cs="Times New Roman"/>
          <w:sz w:val="28"/>
          <w:szCs w:val="28"/>
        </w:rPr>
        <w:t>поселения Темрюкского района п о с т а н о в л я ю:</w:t>
      </w:r>
    </w:p>
    <w:p w:rsidR="00A06576" w:rsidRPr="00504777" w:rsidRDefault="00A06576" w:rsidP="00504777">
      <w:pPr>
        <w:pStyle w:val="ConsPlusNormal"/>
        <w:jc w:val="both"/>
      </w:pPr>
      <w:r w:rsidRPr="00504777">
        <w:t xml:space="preserve">             1. Утвердить «Программу комплексного развития транспортной инфраструктуры Запорожского сельского поселения Темрюкского района Краснодарского края на период с 2017 по 2029 годы»,  (приложение).</w:t>
      </w:r>
    </w:p>
    <w:p w:rsidR="00A06576" w:rsidRPr="00504777" w:rsidRDefault="00A06576" w:rsidP="00504777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777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в сети Интернет  на официальном сайте администрации Запорожского сельского поселения Темрюкского района. </w:t>
      </w:r>
    </w:p>
    <w:p w:rsidR="00A06576" w:rsidRPr="00504777" w:rsidRDefault="00A06576" w:rsidP="00504777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777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Запорожского сельского поселения Темрюкского района Н.А. Семенова</w:t>
      </w:r>
    </w:p>
    <w:p w:rsidR="00A06576" w:rsidRPr="00504777" w:rsidRDefault="00A06576" w:rsidP="00504777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4777">
        <w:rPr>
          <w:rFonts w:ascii="Times New Roman" w:hAnsi="Times New Roman" w:cs="Times New Roman"/>
          <w:sz w:val="28"/>
          <w:szCs w:val="28"/>
        </w:rPr>
        <w:t>4. Постановление администрации Запорожского сельского</w:t>
      </w:r>
      <w:r w:rsidRPr="005047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4777">
        <w:rPr>
          <w:rFonts w:ascii="Times New Roman" w:hAnsi="Times New Roman" w:cs="Times New Roman"/>
          <w:sz w:val="28"/>
          <w:szCs w:val="28"/>
        </w:rPr>
        <w:t>поселения Темрюкского района вступает в силу со дня подписания</w:t>
      </w:r>
    </w:p>
    <w:p w:rsidR="00A06576" w:rsidRPr="00504777" w:rsidRDefault="00A06576" w:rsidP="00504777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6576" w:rsidRPr="00504777" w:rsidRDefault="00A06576" w:rsidP="00504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6576" w:rsidRPr="00504777" w:rsidRDefault="00A06576" w:rsidP="00504777">
      <w:pPr>
        <w:rPr>
          <w:rFonts w:ascii="Times New Roman" w:hAnsi="Times New Roman" w:cs="Times New Roman"/>
          <w:sz w:val="28"/>
          <w:szCs w:val="28"/>
        </w:rPr>
      </w:pPr>
      <w:r w:rsidRPr="00504777">
        <w:rPr>
          <w:rFonts w:ascii="Times New Roman" w:hAnsi="Times New Roman" w:cs="Times New Roman"/>
          <w:sz w:val="28"/>
          <w:szCs w:val="28"/>
        </w:rPr>
        <w:t xml:space="preserve">Глава Запорожского поселения </w:t>
      </w:r>
    </w:p>
    <w:p w:rsidR="00A06576" w:rsidRPr="00504777" w:rsidRDefault="00A06576" w:rsidP="00504777">
      <w:pPr>
        <w:rPr>
          <w:rFonts w:ascii="Times New Roman" w:hAnsi="Times New Roman" w:cs="Times New Roman"/>
          <w:sz w:val="28"/>
          <w:szCs w:val="28"/>
        </w:rPr>
      </w:pPr>
      <w:r w:rsidRPr="00504777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Н.Г. Колодина</w:t>
      </w:r>
    </w:p>
    <w:p w:rsidR="00A06576" w:rsidRDefault="00A06576" w:rsidP="00504777">
      <w:pPr>
        <w:rPr>
          <w:sz w:val="28"/>
          <w:szCs w:val="28"/>
        </w:rPr>
      </w:pPr>
    </w:p>
    <w:p w:rsidR="00A06576" w:rsidRDefault="00A06576" w:rsidP="00504777">
      <w:pPr>
        <w:rPr>
          <w:sz w:val="24"/>
          <w:szCs w:val="24"/>
        </w:rPr>
      </w:pPr>
    </w:p>
    <w:p w:rsidR="00A06576" w:rsidRDefault="00A06576" w:rsidP="00504777"/>
    <w:p w:rsidR="00A06576" w:rsidRDefault="00A06576" w:rsidP="00504777"/>
    <w:p w:rsidR="00A06576" w:rsidRDefault="00A06576" w:rsidP="00504777"/>
    <w:p w:rsidR="00A06576" w:rsidRDefault="00A06576" w:rsidP="00504777"/>
    <w:p w:rsidR="00A06576" w:rsidRPr="007C1AEF" w:rsidRDefault="00A06576" w:rsidP="003238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</w:p>
    <w:p w:rsidR="00A06576" w:rsidRPr="007C1AEF" w:rsidRDefault="00A06576" w:rsidP="003238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sz w:val="28"/>
          <w:szCs w:val="28"/>
        </w:rPr>
        <w:t>«Фортуна Проект»</w:t>
      </w:r>
    </w:p>
    <w:p w:rsidR="00A06576" w:rsidRPr="007C1AEF" w:rsidRDefault="00A06576" w:rsidP="00847F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76" w:rsidRPr="007C1AEF" w:rsidRDefault="00A06576" w:rsidP="00584E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576" w:rsidRPr="007C1AEF" w:rsidRDefault="00A06576" w:rsidP="00584EB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576" w:rsidRPr="007C1AEF" w:rsidRDefault="00A06576" w:rsidP="00EF0F1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Pr="007C1AEF" w:rsidRDefault="00A06576" w:rsidP="00EF0F1C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Pr="007C1AEF" w:rsidRDefault="00A06576" w:rsidP="00CA250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76" w:rsidRPr="0053432A" w:rsidRDefault="00A06576" w:rsidP="00401528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 w:rsidRPr="0053432A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УТВЕРЖДЕНА: </w:t>
      </w:r>
    </w:p>
    <w:p w:rsidR="00A06576" w:rsidRPr="0053432A" w:rsidRDefault="00A06576" w:rsidP="00401528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 w:rsidRPr="0053432A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Запорожского</w:t>
      </w:r>
      <w:r w:rsidRPr="0053432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A06576" w:rsidRPr="0053432A" w:rsidRDefault="00A06576" w:rsidP="00401528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Темрюкского</w:t>
      </w:r>
      <w:r w:rsidRPr="0053432A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A06576" w:rsidRPr="0053432A" w:rsidRDefault="00A06576" w:rsidP="00401528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 w:rsidRPr="0053432A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</w:t>
      </w:r>
    </w:p>
    <w:p w:rsidR="00A06576" w:rsidRPr="0053432A" w:rsidRDefault="00A06576" w:rsidP="00401528">
      <w:pPr>
        <w:spacing w:after="0" w:line="276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 w:rsidRPr="0053432A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31.08.2017 г.     </w:t>
      </w:r>
      <w:r w:rsidRPr="0053432A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112</w:t>
      </w:r>
    </w:p>
    <w:p w:rsidR="00A06576" w:rsidRPr="0053432A" w:rsidRDefault="00A06576" w:rsidP="00401528">
      <w:pPr>
        <w:spacing w:after="0" w:line="276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 w:rsidRPr="0053432A">
        <w:rPr>
          <w:rFonts w:ascii="Times New Roman" w:hAnsi="Times New Roman" w:cs="Times New Roman"/>
          <w:b/>
          <w:bCs/>
          <w:sz w:val="28"/>
          <w:szCs w:val="28"/>
        </w:rPr>
        <w:t>м.п.</w:t>
      </w:r>
    </w:p>
    <w:p w:rsidR="00A06576" w:rsidRPr="007C1AEF" w:rsidRDefault="00A06576" w:rsidP="004D5D5C">
      <w:pPr>
        <w:keepNext/>
        <w:keepLines/>
        <w:widowControl w:val="0"/>
        <w:adjustRightInd w:val="0"/>
        <w:spacing w:before="220" w:after="60" w:line="360" w:lineRule="auto"/>
        <w:jc w:val="center"/>
        <w:textAlignment w:val="baseline"/>
        <w:rPr>
          <w:rFonts w:ascii="Times New Roman" w:eastAsia="Microsoft YaHei" w:hAnsi="Times New Roman"/>
          <w:b/>
          <w:bCs/>
          <w:caps/>
          <w:kern w:val="28"/>
          <w:sz w:val="28"/>
          <w:szCs w:val="28"/>
        </w:rPr>
      </w:pPr>
    </w:p>
    <w:p w:rsidR="00A06576" w:rsidRPr="007C1AEF" w:rsidRDefault="00A06576" w:rsidP="004D5D5C">
      <w:pPr>
        <w:keepNext/>
        <w:keepLines/>
        <w:widowControl w:val="0"/>
        <w:adjustRightInd w:val="0"/>
        <w:spacing w:before="220" w:after="60" w:line="360" w:lineRule="auto"/>
        <w:jc w:val="center"/>
        <w:textAlignment w:val="baseline"/>
        <w:rPr>
          <w:rFonts w:ascii="Times New Roman" w:eastAsia="Microsoft YaHei" w:hAnsi="Times New Roman"/>
          <w:b/>
          <w:bCs/>
          <w:i/>
          <w:iCs/>
          <w:caps/>
          <w:kern w:val="28"/>
          <w:sz w:val="28"/>
          <w:szCs w:val="28"/>
        </w:rPr>
      </w:pPr>
    </w:p>
    <w:p w:rsidR="00A06576" w:rsidRPr="007C1AEF" w:rsidRDefault="00A06576" w:rsidP="004D5D5C">
      <w:pPr>
        <w:keepNext/>
        <w:keepLines/>
        <w:widowControl w:val="0"/>
        <w:adjustRightInd w:val="0"/>
        <w:spacing w:before="220" w:after="60" w:line="360" w:lineRule="auto"/>
        <w:jc w:val="center"/>
        <w:textAlignment w:val="baseline"/>
        <w:rPr>
          <w:rFonts w:ascii="Times New Roman" w:eastAsia="Microsoft YaHei" w:hAnsi="Times New Roman"/>
          <w:b/>
          <w:bCs/>
          <w:i/>
          <w:iCs/>
          <w:caps/>
          <w:kern w:val="28"/>
          <w:sz w:val="28"/>
          <w:szCs w:val="28"/>
        </w:rPr>
      </w:pPr>
    </w:p>
    <w:p w:rsidR="00A06576" w:rsidRPr="007C1AEF" w:rsidRDefault="00A06576" w:rsidP="004D5D5C">
      <w:pPr>
        <w:keepNext/>
        <w:keepLines/>
        <w:widowControl w:val="0"/>
        <w:adjustRightInd w:val="0"/>
        <w:spacing w:before="220" w:after="60" w:line="360" w:lineRule="auto"/>
        <w:jc w:val="center"/>
        <w:textAlignment w:val="baseline"/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</w:pPr>
      <w:r w:rsidRPr="007C1AEF"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  <w:t>программа комплексного развития</w:t>
      </w:r>
    </w:p>
    <w:p w:rsidR="00A06576" w:rsidRPr="007C1AEF" w:rsidRDefault="00A06576" w:rsidP="00EF150C">
      <w:pPr>
        <w:keepNext/>
        <w:keepLines/>
        <w:widowControl w:val="0"/>
        <w:adjustRightInd w:val="0"/>
        <w:spacing w:before="220" w:after="60" w:line="360" w:lineRule="auto"/>
        <w:jc w:val="center"/>
        <w:textAlignment w:val="baseline"/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</w:pPr>
      <w:r w:rsidRPr="007C1AEF"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  <w:t>транспортной инфраструктуры</w:t>
      </w:r>
    </w:p>
    <w:p w:rsidR="00A06576" w:rsidRPr="007C1AEF" w:rsidRDefault="00A06576" w:rsidP="00EF150C">
      <w:pPr>
        <w:keepNext/>
        <w:keepLines/>
        <w:widowControl w:val="0"/>
        <w:adjustRightInd w:val="0"/>
        <w:spacing w:before="220" w:after="60" w:line="360" w:lineRule="auto"/>
        <w:jc w:val="center"/>
        <w:textAlignment w:val="baseline"/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  <w:t>ЗАПОРОЖСКОГО</w:t>
      </w:r>
      <w:r w:rsidRPr="007C1AEF"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  <w:t xml:space="preserve"> СЕЛЬСКОГО ПОСЕЛЕНИЯ</w:t>
      </w:r>
    </w:p>
    <w:p w:rsidR="00A06576" w:rsidRPr="007C1AEF" w:rsidRDefault="00A06576" w:rsidP="00EF150C">
      <w:pPr>
        <w:keepNext/>
        <w:keepLines/>
        <w:widowControl w:val="0"/>
        <w:adjustRightInd w:val="0"/>
        <w:spacing w:before="220" w:after="60" w:line="360" w:lineRule="auto"/>
        <w:jc w:val="center"/>
        <w:textAlignment w:val="baseline"/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</w:pPr>
      <w:r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  <w:t>Темрюкского</w:t>
      </w:r>
      <w:r w:rsidRPr="007C1AEF"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  <w:t xml:space="preserve">   района</w:t>
      </w:r>
      <w:r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  <w:t xml:space="preserve"> </w:t>
      </w:r>
      <w:r w:rsidRPr="007C1AEF"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  <w:t xml:space="preserve">Краснодарского края </w:t>
      </w:r>
    </w:p>
    <w:p w:rsidR="00A06576" w:rsidRPr="007C1AEF" w:rsidRDefault="00A06576" w:rsidP="00EF150C">
      <w:pPr>
        <w:keepNext/>
        <w:keepLines/>
        <w:widowControl w:val="0"/>
        <w:adjustRightInd w:val="0"/>
        <w:spacing w:before="220" w:after="60" w:line="360" w:lineRule="auto"/>
        <w:jc w:val="center"/>
        <w:textAlignment w:val="baseline"/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</w:pPr>
      <w:r w:rsidRPr="007C1AEF"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  <w:t xml:space="preserve">НА ПЕРИОД С 2017 ПО </w:t>
      </w:r>
      <w:r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  <w:t>2029</w:t>
      </w:r>
      <w:r w:rsidRPr="007C1AEF">
        <w:rPr>
          <w:rFonts w:ascii="Times New Roman" w:eastAsia="Microsoft YaHei" w:hAnsi="Times New Roman" w:cs="Times New Roman"/>
          <w:b/>
          <w:bCs/>
          <w:caps/>
          <w:kern w:val="28"/>
          <w:sz w:val="28"/>
          <w:szCs w:val="28"/>
        </w:rPr>
        <w:t xml:space="preserve"> годы</w:t>
      </w:r>
    </w:p>
    <w:p w:rsidR="00A06576" w:rsidRPr="007C1AEF" w:rsidRDefault="00A06576" w:rsidP="00584EBA">
      <w:pPr>
        <w:keepNext/>
        <w:keepLines/>
        <w:widowControl w:val="0"/>
        <w:adjustRightInd w:val="0"/>
        <w:spacing w:before="220" w:after="60" w:line="276" w:lineRule="auto"/>
        <w:jc w:val="center"/>
        <w:textAlignment w:val="baseline"/>
        <w:rPr>
          <w:rFonts w:ascii="Times New Roman" w:eastAsia="Microsoft YaHei" w:hAnsi="Times New Roman"/>
          <w:b/>
          <w:bCs/>
          <w:i/>
          <w:iCs/>
          <w:caps/>
          <w:kern w:val="28"/>
          <w:sz w:val="28"/>
          <w:szCs w:val="28"/>
        </w:rPr>
      </w:pPr>
    </w:p>
    <w:p w:rsidR="00A06576" w:rsidRPr="007C1AEF" w:rsidRDefault="00A06576" w:rsidP="00CA2500">
      <w:pPr>
        <w:keepNext/>
        <w:keepLines/>
        <w:widowControl w:val="0"/>
        <w:adjustRightInd w:val="0"/>
        <w:spacing w:before="220" w:after="60" w:line="276" w:lineRule="auto"/>
        <w:textAlignment w:val="baseline"/>
        <w:rPr>
          <w:rFonts w:ascii="Times New Roman" w:eastAsia="Microsoft YaHei" w:hAnsi="Times New Roman"/>
          <w:b/>
          <w:bCs/>
          <w:i/>
          <w:iCs/>
          <w:caps/>
          <w:kern w:val="28"/>
          <w:sz w:val="28"/>
          <w:szCs w:val="28"/>
        </w:rPr>
      </w:pPr>
    </w:p>
    <w:p w:rsidR="00A06576" w:rsidRPr="007C1AEF" w:rsidRDefault="00A06576" w:rsidP="00CA2500">
      <w:pPr>
        <w:keepNext/>
        <w:keepLines/>
        <w:widowControl w:val="0"/>
        <w:adjustRightInd w:val="0"/>
        <w:spacing w:before="220" w:after="60" w:line="276" w:lineRule="auto"/>
        <w:jc w:val="right"/>
        <w:textAlignment w:val="baseline"/>
        <w:rPr>
          <w:rFonts w:ascii="Times New Roman" w:eastAsia="Microsoft YaHei" w:hAnsi="Times New Roman"/>
          <w:b/>
          <w:bCs/>
          <w:i/>
          <w:iCs/>
          <w:caps/>
          <w:kern w:val="28"/>
          <w:sz w:val="28"/>
          <w:szCs w:val="28"/>
        </w:rPr>
      </w:pPr>
    </w:p>
    <w:p w:rsidR="00A06576" w:rsidRPr="007C1AEF" w:rsidRDefault="00A06576" w:rsidP="00CA2500">
      <w:pPr>
        <w:keepNext/>
        <w:keepLines/>
        <w:widowControl w:val="0"/>
        <w:adjustRightInd w:val="0"/>
        <w:spacing w:before="220" w:after="60" w:line="276" w:lineRule="auto"/>
        <w:jc w:val="right"/>
        <w:textAlignment w:val="baseline"/>
        <w:rPr>
          <w:rFonts w:ascii="Times New Roman" w:eastAsia="Microsoft YaHei" w:hAnsi="Times New Roman"/>
          <w:b/>
          <w:bCs/>
          <w:i/>
          <w:iCs/>
          <w:caps/>
          <w:kern w:val="28"/>
          <w:sz w:val="28"/>
          <w:szCs w:val="28"/>
        </w:rPr>
      </w:pPr>
    </w:p>
    <w:p w:rsidR="00A06576" w:rsidRPr="007C1AEF" w:rsidRDefault="00A06576" w:rsidP="00CA2500">
      <w:pPr>
        <w:keepNext/>
        <w:keepLines/>
        <w:widowControl w:val="0"/>
        <w:adjustRightInd w:val="0"/>
        <w:spacing w:before="220" w:after="60" w:line="276" w:lineRule="auto"/>
        <w:jc w:val="right"/>
        <w:textAlignment w:val="baseline"/>
        <w:rPr>
          <w:rFonts w:ascii="Times New Roman" w:eastAsia="Microsoft YaHei" w:hAnsi="Times New Roman"/>
          <w:b/>
          <w:bCs/>
          <w:i/>
          <w:iCs/>
          <w:caps/>
          <w:kern w:val="28"/>
          <w:sz w:val="28"/>
          <w:szCs w:val="28"/>
        </w:rPr>
      </w:pPr>
    </w:p>
    <w:p w:rsidR="00A06576" w:rsidRPr="007C1AEF" w:rsidRDefault="00A06576" w:rsidP="00CA2500">
      <w:pPr>
        <w:keepNext/>
        <w:keepLines/>
        <w:widowControl w:val="0"/>
        <w:adjustRightInd w:val="0"/>
        <w:spacing w:before="220" w:after="60" w:line="276" w:lineRule="auto"/>
        <w:jc w:val="right"/>
        <w:textAlignment w:val="baseline"/>
        <w:rPr>
          <w:rFonts w:ascii="Times New Roman" w:eastAsia="Microsoft YaHei" w:hAnsi="Times New Roman"/>
          <w:b/>
          <w:bCs/>
          <w:i/>
          <w:iCs/>
          <w:caps/>
          <w:kern w:val="28"/>
          <w:sz w:val="28"/>
          <w:szCs w:val="28"/>
        </w:rPr>
      </w:pPr>
    </w:p>
    <w:p w:rsidR="00A06576" w:rsidRPr="007C1AEF" w:rsidRDefault="00A06576" w:rsidP="00314A9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76" w:rsidRPr="007C1AEF" w:rsidRDefault="00A06576" w:rsidP="00314A9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76" w:rsidRPr="007C1AEF" w:rsidRDefault="00A06576" w:rsidP="00314A9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76" w:rsidRPr="007C1AEF" w:rsidRDefault="00A06576" w:rsidP="00314A9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76" w:rsidRDefault="00A06576" w:rsidP="00847F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76" w:rsidRDefault="00A06576" w:rsidP="00847F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76" w:rsidRDefault="00A06576" w:rsidP="00847F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76" w:rsidRDefault="00A06576" w:rsidP="00847F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76" w:rsidRDefault="00A06576" w:rsidP="00847F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76" w:rsidRDefault="00A06576" w:rsidP="00847F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76" w:rsidRDefault="00A06576" w:rsidP="00847F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76" w:rsidRDefault="00A06576" w:rsidP="00847F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6576" w:rsidRPr="007C1AEF" w:rsidRDefault="00A06576" w:rsidP="00847F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sz w:val="28"/>
          <w:szCs w:val="28"/>
        </w:rPr>
        <w:t>Ставрополь</w:t>
      </w:r>
    </w:p>
    <w:p w:rsidR="00A06576" w:rsidRPr="007C1AEF" w:rsidRDefault="00A06576" w:rsidP="00847F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06576" w:rsidRPr="007C1AEF" w:rsidSect="006908E9">
          <w:footerReference w:type="default" r:id="rId8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7C1AEF">
        <w:rPr>
          <w:rFonts w:ascii="Times New Roman" w:hAnsi="Times New Roman" w:cs="Times New Roman"/>
          <w:b/>
          <w:bCs/>
          <w:sz w:val="28"/>
          <w:szCs w:val="28"/>
        </w:rPr>
        <w:t>2017 г.</w:t>
      </w:r>
    </w:p>
    <w:p w:rsidR="00A06576" w:rsidRPr="007C1AEF" w:rsidRDefault="00A06576" w:rsidP="00D157B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58"/>
        <w:gridCol w:w="907"/>
      </w:tblGrid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1</w:t>
            </w: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 Характеристика существующего состояния транспортной инфраструктуры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  <w:r w:rsidRPr="00A926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Анализ положения Запорожского сельского поселения в структуре пространственной организации Российской Федерации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1.2 </w:t>
            </w: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  <w:r w:rsidRPr="00A92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Характеристика функционирования и показатели работы транспортной инфраструктуры по видам транспорта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1.4 Характеристика сети дорог, параметры дорожного движения и оценка качества содержания дорог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1.5 Анализ состава  парка транспортных средств и уровня автомобилизации в поселении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1.6 Характеристика работы транспортных средств общего пользования, включая анализ пассажиропотока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1.7 Характеристика условий пешеходного и велосипедного передвижения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1.8 </w:t>
            </w: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Характеристика движения грузовых транспортных средств, оценка работ транспортных средств коммунальных и дорожных служб, состояния инфраструктуры для данных транспортных средств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A06576" w:rsidRPr="00A92689">
        <w:trPr>
          <w:trHeight w:val="345"/>
        </w:trPr>
        <w:tc>
          <w:tcPr>
            <w:tcW w:w="9158" w:type="dxa"/>
            <w:shd w:val="clear" w:color="auto" w:fill="FFFFFF"/>
          </w:tcPr>
          <w:p w:rsidR="00A06576" w:rsidRPr="00A92689" w:rsidRDefault="00A06576" w:rsidP="00D157BF">
            <w:pPr>
              <w:shd w:val="clear" w:color="auto" w:fill="FFFFFF"/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1.9</w:t>
            </w: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 xml:space="preserve"> Анализ уровня безопасности дорожного движения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1.10</w:t>
            </w: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 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1.11 </w:t>
            </w: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Характеристика существующих условий и перспектив развития и размещения транспортной инфраструктуры Запорожского сельского поселения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A06576" w:rsidRPr="00A92689">
        <w:trPr>
          <w:trHeight w:val="965"/>
        </w:trPr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1.12</w:t>
            </w: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 Оценка нормативно-правовой базы, необходимой для функционирования и развития транспортной инфраструктуры Запорожского сельского поселения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A06576" w:rsidRPr="00A92689">
        <w:trPr>
          <w:trHeight w:val="326"/>
        </w:trPr>
        <w:tc>
          <w:tcPr>
            <w:tcW w:w="9158" w:type="dxa"/>
            <w:shd w:val="clear" w:color="auto" w:fill="FFFFFF"/>
          </w:tcPr>
          <w:p w:rsidR="00A06576" w:rsidRPr="00A92689" w:rsidRDefault="00A06576" w:rsidP="006908E9">
            <w:pPr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1.13 Оценка финансирования транспортной инфраструктуры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2</w:t>
            </w: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Прогноз транспортного спроса, изменения объемов и характера передвижения населения и перевозок грузов на территории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Запорожского</w:t>
            </w: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2.1 </w:t>
            </w: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 и градостроительного развития поселения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6146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A926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Прогноз транспортного спроса Запорожского сельского поселения, объемов и характера передвижения населения и перевозок грузов по видам транспорта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2.3 </w:t>
            </w: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Прогноз развития транспортной инфраструктуры по видам транспорта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 xml:space="preserve"> Прогноз развития дорожной сети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2.5 </w:t>
            </w: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A06576" w:rsidRPr="00A92689">
        <w:trPr>
          <w:trHeight w:val="326"/>
        </w:trPr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Прогноз показателей безопасного дорожного движения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A06576" w:rsidRPr="00A92689">
        <w:trPr>
          <w:trHeight w:val="312"/>
        </w:trPr>
        <w:tc>
          <w:tcPr>
            <w:tcW w:w="9158" w:type="dxa"/>
            <w:shd w:val="clear" w:color="auto" w:fill="FFFFFF"/>
          </w:tcPr>
          <w:p w:rsidR="00A06576" w:rsidRPr="00A92689" w:rsidRDefault="00A06576" w:rsidP="006908E9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2.7 Прогноз негативного  воздействия транспортной  инфраструктуры на  окружающую среду и  здоровья населения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 3.</w:t>
            </w: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 4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. 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5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. 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 6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. 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4946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  <w:tr w:rsidR="00A06576" w:rsidRPr="00A92689">
        <w:tc>
          <w:tcPr>
            <w:tcW w:w="9158" w:type="dxa"/>
            <w:shd w:val="clear" w:color="auto" w:fill="FFFFFF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A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 7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. 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06576" w:rsidRPr="007C1AEF" w:rsidRDefault="00A06576" w:rsidP="00D157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A06576" w:rsidRPr="007C1AEF" w:rsidRDefault="00A06576" w:rsidP="007D306D">
      <w:pPr>
        <w:spacing w:after="150" w:line="360" w:lineRule="auto"/>
        <w:jc w:val="center"/>
        <w:rPr>
          <w:rFonts w:ascii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A06576" w:rsidRPr="007C1AEF" w:rsidRDefault="00A06576" w:rsidP="007D306D">
      <w:pPr>
        <w:spacing w:after="150" w:line="360" w:lineRule="auto"/>
        <w:jc w:val="center"/>
        <w:rPr>
          <w:rFonts w:ascii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A06576" w:rsidRPr="007C1AEF" w:rsidRDefault="00A06576" w:rsidP="007D306D">
      <w:pPr>
        <w:spacing w:after="150" w:line="360" w:lineRule="auto"/>
        <w:jc w:val="center"/>
        <w:rPr>
          <w:rFonts w:ascii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:rsidR="00A06576" w:rsidRPr="007C1AEF" w:rsidRDefault="00A06576" w:rsidP="003E02AA">
      <w:pPr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06576" w:rsidRPr="007C1AEF" w:rsidRDefault="00A06576" w:rsidP="003E02AA">
      <w:pPr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06576" w:rsidRPr="007C1AEF" w:rsidRDefault="00A06576" w:rsidP="003E02AA">
      <w:pPr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06576" w:rsidRDefault="00A06576" w:rsidP="003E02AA">
      <w:pPr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06576" w:rsidRDefault="00A06576" w:rsidP="003E02AA">
      <w:pPr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06576" w:rsidRDefault="00A06576" w:rsidP="003E02AA">
      <w:pPr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06576" w:rsidRDefault="00A06576" w:rsidP="003E02AA">
      <w:pPr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06576" w:rsidRDefault="00A06576" w:rsidP="003E02AA">
      <w:pPr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06576" w:rsidRPr="007C1AEF" w:rsidRDefault="00A06576" w:rsidP="003E02AA">
      <w:pPr>
        <w:spacing w:after="15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ПАСПОРТ</w:t>
      </w:r>
    </w:p>
    <w:p w:rsidR="00A06576" w:rsidRPr="007C1AEF" w:rsidRDefault="00A06576" w:rsidP="00995D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ПРОГРАММЫ КОМПЛЕКСНОГО РАЗВИТИЯ ТРАНСПОРТНОЙ ИНФРАСТРУКТУРЫ НА ТЕРРИТОРИИ </w:t>
      </w:r>
    </w:p>
    <w:p w:rsidR="00A06576" w:rsidRPr="007C1AEF" w:rsidRDefault="00A06576" w:rsidP="00995D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ЗАПОРОЖСКОГО</w:t>
      </w: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A06576" w:rsidRPr="007C1AEF" w:rsidRDefault="00A06576" w:rsidP="008D02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ТЕМРЮКСКОГО</w:t>
      </w: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КРАСНОДАРСКОГО КРАЯ </w:t>
      </w:r>
    </w:p>
    <w:p w:rsidR="00A06576" w:rsidRPr="007C1AEF" w:rsidRDefault="00A06576" w:rsidP="0009675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ПЕРИОД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 2017 </w:t>
      </w: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2029</w:t>
      </w: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ГОДА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4"/>
        <w:gridCol w:w="6945"/>
      </w:tblGrid>
      <w:tr w:rsidR="00A06576" w:rsidRPr="00A92689">
        <w:trPr>
          <w:trHeight w:val="927"/>
        </w:trPr>
        <w:tc>
          <w:tcPr>
            <w:tcW w:w="2944" w:type="dxa"/>
          </w:tcPr>
          <w:p w:rsidR="00A06576" w:rsidRPr="007C1AEF" w:rsidRDefault="00A06576" w:rsidP="00A03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A06576" w:rsidRPr="007C1AEF" w:rsidRDefault="00A06576" w:rsidP="00A03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945" w:type="dxa"/>
          </w:tcPr>
          <w:p w:rsidR="00A06576" w:rsidRPr="007C1AEF" w:rsidRDefault="00A06576" w:rsidP="00E75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5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Программа комплексного развития транспортной инфраструктуры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Запорожского</w:t>
            </w: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Темрюкского</w:t>
            </w:r>
            <w:r w:rsidRPr="007C1AE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района</w:t>
            </w: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Краснодарского края на 2017-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2029</w:t>
            </w: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  <w:p w:rsidR="00A06576" w:rsidRPr="007C1AEF" w:rsidRDefault="00A06576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(далее - Программа)</w:t>
            </w:r>
          </w:p>
        </w:tc>
      </w:tr>
      <w:tr w:rsidR="00A06576" w:rsidRPr="00A92689">
        <w:trPr>
          <w:trHeight w:val="927"/>
        </w:trPr>
        <w:tc>
          <w:tcPr>
            <w:tcW w:w="2944" w:type="dxa"/>
          </w:tcPr>
          <w:p w:rsidR="00A06576" w:rsidRPr="007C1AEF" w:rsidRDefault="00A06576" w:rsidP="00A03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6945" w:type="dxa"/>
          </w:tcPr>
          <w:p w:rsidR="00A06576" w:rsidRPr="007C1AEF" w:rsidRDefault="00A06576" w:rsidP="00554FC2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:rsidR="00A06576" w:rsidRPr="007C1AEF" w:rsidRDefault="00A06576" w:rsidP="00554FC2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A926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Федеральный закон от 29.12. 2014 г. N 456-ФЗ</w:t>
            </w:r>
            <w:r w:rsidRPr="00A92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926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"О внесении изменений в Градостроительный кодекс Российской Федерации и отдельные законодательные акты Российской Федерации"</w:t>
            </w:r>
            <w:r w:rsidRPr="00A926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06576" w:rsidRPr="007C1AEF" w:rsidRDefault="00A06576" w:rsidP="00AF2C49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 w:rsidRPr="00A926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Постановление Правительства РФ от 25 декабря 2015 г. № 1440 “Об утверждении требований к программам комплексного развития транспортной инфраструктуры поселений, городских округов”</w:t>
            </w:r>
          </w:p>
        </w:tc>
      </w:tr>
      <w:tr w:rsidR="00A06576" w:rsidRPr="00A92689">
        <w:trPr>
          <w:trHeight w:val="987"/>
        </w:trPr>
        <w:tc>
          <w:tcPr>
            <w:tcW w:w="2944" w:type="dxa"/>
          </w:tcPr>
          <w:p w:rsidR="00A06576" w:rsidRPr="007C1AEF" w:rsidRDefault="00A06576" w:rsidP="00A03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заказчика Программы, его местонахождение</w:t>
            </w:r>
          </w:p>
        </w:tc>
        <w:tc>
          <w:tcPr>
            <w:tcW w:w="6945" w:type="dxa"/>
          </w:tcPr>
          <w:p w:rsidR="00A06576" w:rsidRPr="00476442" w:rsidRDefault="00A06576" w:rsidP="00191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Запорожского</w:t>
            </w:r>
            <w:r w:rsidRPr="0047644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Темрюкского</w:t>
            </w:r>
            <w:r w:rsidRPr="00476442">
              <w:rPr>
                <w:rFonts w:ascii="Times New Roman" w:hAnsi="Times New Roman" w:cs="Times New Roman"/>
                <w:sz w:val="28"/>
                <w:szCs w:val="28"/>
              </w:rPr>
              <w:t xml:space="preserve"> района  Краснодарского края</w:t>
            </w:r>
            <w:r w:rsidRPr="004764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(далее - Администрация)</w:t>
            </w:r>
          </w:p>
          <w:p w:rsidR="00A06576" w:rsidRPr="00476442" w:rsidRDefault="00A06576" w:rsidP="008B46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Краснодарский край,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Темрюкский</w:t>
            </w:r>
            <w:r w:rsidRPr="004764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ст. Запорожская</w:t>
            </w:r>
            <w:r w:rsidRPr="004764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  <w:r w:rsidRPr="004764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A06576" w:rsidRPr="00A92689">
        <w:trPr>
          <w:trHeight w:val="274"/>
        </w:trPr>
        <w:tc>
          <w:tcPr>
            <w:tcW w:w="2944" w:type="dxa"/>
          </w:tcPr>
          <w:p w:rsidR="00A06576" w:rsidRPr="007C1AEF" w:rsidRDefault="00A06576" w:rsidP="00A03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разработчика</w:t>
            </w:r>
            <w:r w:rsidRPr="007C1AE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Программы</w:t>
            </w: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его местонахождение</w:t>
            </w:r>
          </w:p>
        </w:tc>
        <w:tc>
          <w:tcPr>
            <w:tcW w:w="6945" w:type="dxa"/>
          </w:tcPr>
          <w:p w:rsidR="00A06576" w:rsidRPr="00476442" w:rsidRDefault="00A06576" w:rsidP="00E75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«Фортуна Проект»</w:t>
            </w:r>
          </w:p>
          <w:p w:rsidR="00A06576" w:rsidRPr="00476442" w:rsidRDefault="00A06576" w:rsidP="004832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4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355020  г. Ставрополь,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764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Объездная, д. 15А, офис 1</w:t>
            </w:r>
          </w:p>
        </w:tc>
      </w:tr>
      <w:tr w:rsidR="00A06576" w:rsidRPr="00A92689">
        <w:tc>
          <w:tcPr>
            <w:tcW w:w="2944" w:type="dxa"/>
          </w:tcPr>
          <w:p w:rsidR="00A06576" w:rsidRPr="007C1AEF" w:rsidRDefault="00A06576" w:rsidP="00A032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Цели</w:t>
            </w: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Программы</w:t>
            </w:r>
          </w:p>
          <w:p w:rsidR="00A06576" w:rsidRPr="007C1AEF" w:rsidRDefault="00A06576" w:rsidP="00A03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A06576" w:rsidRPr="00A92689" w:rsidRDefault="00A06576" w:rsidP="00D46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-создание условий для устойчивого функционирования транспортной системы;</w:t>
            </w:r>
          </w:p>
          <w:p w:rsidR="00A06576" w:rsidRPr="00A92689" w:rsidRDefault="00A06576" w:rsidP="00D46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повышение уровня безопасности движения;</w:t>
            </w:r>
          </w:p>
          <w:p w:rsidR="00A06576" w:rsidRPr="006D5A85" w:rsidRDefault="00A06576" w:rsidP="009E39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-улучшение качества дорог.</w:t>
            </w:r>
          </w:p>
        </w:tc>
      </w:tr>
      <w:tr w:rsidR="00A06576" w:rsidRPr="00A92689">
        <w:trPr>
          <w:trHeight w:val="836"/>
        </w:trPr>
        <w:tc>
          <w:tcPr>
            <w:tcW w:w="2944" w:type="dxa"/>
          </w:tcPr>
          <w:p w:rsidR="00A06576" w:rsidRPr="007C1AEF" w:rsidRDefault="00A06576" w:rsidP="00A9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6576" w:rsidRPr="006D5A85" w:rsidRDefault="00A06576" w:rsidP="00C47B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 Обеспечение функционирования и развития сети автомобильных дорог общего пользования Запорожского сельского поселения</w:t>
            </w:r>
          </w:p>
        </w:tc>
      </w:tr>
      <w:tr w:rsidR="00A06576" w:rsidRPr="00A92689">
        <w:tc>
          <w:tcPr>
            <w:tcW w:w="2944" w:type="dxa"/>
          </w:tcPr>
          <w:p w:rsidR="00A06576" w:rsidRPr="007C1AEF" w:rsidRDefault="00A06576" w:rsidP="00A9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показатели (индикаторы) развития транспортной инфраструктуры</w:t>
            </w:r>
          </w:p>
        </w:tc>
        <w:tc>
          <w:tcPr>
            <w:tcW w:w="6945" w:type="dxa"/>
          </w:tcPr>
          <w:p w:rsidR="00A06576" w:rsidRPr="00A92689" w:rsidRDefault="00A06576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926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Технико-экономические показатели: </w:t>
            </w:r>
          </w:p>
          <w:p w:rsidR="00A06576" w:rsidRPr="00A92689" w:rsidRDefault="00A06576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- протяженность отремонтированных дорог (ежегодно).</w:t>
            </w:r>
          </w:p>
          <w:p w:rsidR="00A06576" w:rsidRPr="00A92689" w:rsidRDefault="00A06576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926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Финансовые показатели: </w:t>
            </w:r>
          </w:p>
          <w:p w:rsidR="00A06576" w:rsidRPr="00A92689" w:rsidRDefault="00A06576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- финансовые затраты на содержание дорог (ежегодно).</w:t>
            </w:r>
          </w:p>
          <w:p w:rsidR="00A06576" w:rsidRPr="00A92689" w:rsidRDefault="00A06576" w:rsidP="0032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926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Социально-экономические показатели:</w:t>
            </w:r>
          </w:p>
          <w:p w:rsidR="00A06576" w:rsidRPr="00A92689" w:rsidRDefault="00A06576" w:rsidP="00CD2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9268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 </w:t>
            </w: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доля дорожно-транспортных происшествий (погибших, пострадавших в результате дорожно-транспортных происшествий).</w:t>
            </w:r>
          </w:p>
        </w:tc>
      </w:tr>
      <w:tr w:rsidR="00A06576" w:rsidRPr="00A92689">
        <w:trPr>
          <w:trHeight w:val="3792"/>
        </w:trPr>
        <w:tc>
          <w:tcPr>
            <w:tcW w:w="2944" w:type="dxa"/>
          </w:tcPr>
          <w:p w:rsidR="00A06576" w:rsidRPr="007C1AEF" w:rsidRDefault="00A06576" w:rsidP="00A1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6945" w:type="dxa"/>
          </w:tcPr>
          <w:p w:rsidR="00A06576" w:rsidRPr="00A92689" w:rsidRDefault="00A06576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1. Производство работ по ремонту и содержанию улично- дорожной сети поселения, в том числе:</w:t>
            </w:r>
          </w:p>
          <w:p w:rsidR="00A06576" w:rsidRPr="006D5A85" w:rsidRDefault="00A06576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Ямочный ремонт дорог</w:t>
            </w:r>
          </w:p>
          <w:p w:rsidR="00A06576" w:rsidRPr="006D5A85" w:rsidRDefault="00A06576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1.4. Капитальный ремонт дорог</w:t>
            </w:r>
          </w:p>
          <w:p w:rsidR="00A06576" w:rsidRPr="00A92689" w:rsidRDefault="00A06576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2. Строительство парковок</w:t>
            </w:r>
          </w:p>
          <w:p w:rsidR="00A06576" w:rsidRPr="00A92689" w:rsidRDefault="00A06576" w:rsidP="007A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Pr="006D5A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Установка дорожных знаков</w:t>
            </w:r>
          </w:p>
          <w:p w:rsidR="00A06576" w:rsidRPr="00A92689" w:rsidRDefault="00A06576" w:rsidP="007A1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689">
              <w:rPr>
                <w:rFonts w:ascii="Times New Roman" w:hAnsi="Times New Roman" w:cs="Times New Roman"/>
                <w:sz w:val="28"/>
                <w:szCs w:val="28"/>
              </w:rPr>
              <w:t>4. Установка светофоров</w:t>
            </w:r>
          </w:p>
          <w:p w:rsidR="00A06576" w:rsidRPr="00A92689" w:rsidRDefault="00A06576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06576" w:rsidRPr="00A92689">
        <w:tc>
          <w:tcPr>
            <w:tcW w:w="2944" w:type="dxa"/>
          </w:tcPr>
          <w:p w:rsidR="00A06576" w:rsidRPr="007C1AEF" w:rsidRDefault="00A06576" w:rsidP="00A9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1A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и этапы реализации Программы</w:t>
            </w:r>
          </w:p>
        </w:tc>
        <w:tc>
          <w:tcPr>
            <w:tcW w:w="6945" w:type="dxa"/>
          </w:tcPr>
          <w:p w:rsidR="00A06576" w:rsidRPr="006D5A85" w:rsidRDefault="00A06576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2017-2029 годы</w:t>
            </w:r>
          </w:p>
          <w:p w:rsidR="00A06576" w:rsidRPr="006D5A85" w:rsidRDefault="00A06576" w:rsidP="00E7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(этапы реализации Программы не выделяются)</w:t>
            </w:r>
          </w:p>
        </w:tc>
      </w:tr>
      <w:tr w:rsidR="00A06576" w:rsidRPr="00A92689">
        <w:tc>
          <w:tcPr>
            <w:tcW w:w="2944" w:type="dxa"/>
          </w:tcPr>
          <w:p w:rsidR="00A06576" w:rsidRPr="00547F64" w:rsidRDefault="00A06576" w:rsidP="00A9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7F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 Программы</w:t>
            </w:r>
          </w:p>
        </w:tc>
        <w:tc>
          <w:tcPr>
            <w:tcW w:w="6945" w:type="dxa"/>
          </w:tcPr>
          <w:p w:rsidR="00A06576" w:rsidRPr="006D5A85" w:rsidRDefault="00A06576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финансирования Программы в 2017-2029</w:t>
            </w:r>
            <w:r w:rsidRPr="006D5A85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годах </w:t>
            </w: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87 779,16</w:t>
            </w: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A06576" w:rsidRPr="006D5A85" w:rsidRDefault="00A06576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2017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2120,0</w:t>
            </w: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A06576" w:rsidRPr="006D5A85" w:rsidRDefault="00A06576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2018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12674,43</w:t>
            </w: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A06576" w:rsidRPr="006D5A85" w:rsidRDefault="00A06576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2019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6091,71</w:t>
            </w: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A06576" w:rsidRPr="006D5A85" w:rsidRDefault="00A06576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2020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7335,38</w:t>
            </w: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:rsidR="00A06576" w:rsidRPr="006D5A85" w:rsidRDefault="00A06576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 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6425,56</w:t>
            </w: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A06576" w:rsidRPr="006D5A85" w:rsidRDefault="00A06576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2022-2029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53132,08</w:t>
            </w: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A06576" w:rsidRPr="006D5A85" w:rsidRDefault="00A06576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них: федеральный бюджет – отсутствует;</w:t>
            </w:r>
          </w:p>
          <w:p w:rsidR="00A06576" w:rsidRPr="006D5A85" w:rsidRDefault="00A06576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краевой бюджет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53937,09</w:t>
            </w: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A06576" w:rsidRPr="006D5A85" w:rsidRDefault="00A06576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местный бюджет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33842,07</w:t>
            </w: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:rsidR="00A06576" w:rsidRPr="006D5A85" w:rsidRDefault="00A06576" w:rsidP="007D7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внебюджетные источники – отсутствуют.</w:t>
            </w:r>
          </w:p>
          <w:p w:rsidR="00A06576" w:rsidRPr="006D5A85" w:rsidRDefault="00A06576" w:rsidP="007D7AA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мероприятий </w:t>
            </w:r>
            <w:r w:rsidRPr="006D5A85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Программы ежегодно подлежат уточнению </w:t>
            </w:r>
            <w:r w:rsidRPr="006D5A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 формировании бюджета на очередной финансовый год и плановый период.</w:t>
            </w:r>
          </w:p>
        </w:tc>
      </w:tr>
    </w:tbl>
    <w:p w:rsidR="00A06576" w:rsidRPr="007C1AEF" w:rsidRDefault="00A06576" w:rsidP="00F2567F">
      <w:pPr>
        <w:spacing w:after="15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06576" w:rsidRPr="007C1AEF" w:rsidRDefault="00A06576" w:rsidP="00F2567F">
      <w:pPr>
        <w:spacing w:after="15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06576" w:rsidRDefault="00A06576" w:rsidP="00F2567F">
      <w:pPr>
        <w:spacing w:after="15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06576" w:rsidRDefault="00A06576" w:rsidP="00F2567F">
      <w:pPr>
        <w:spacing w:after="15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06576" w:rsidRDefault="00A06576" w:rsidP="00F2567F">
      <w:pPr>
        <w:spacing w:after="15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06576" w:rsidRPr="007C1AEF" w:rsidRDefault="00A06576" w:rsidP="00F2567F">
      <w:pPr>
        <w:spacing w:after="15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06576" w:rsidRPr="007C1AEF" w:rsidRDefault="00A06576" w:rsidP="00F2567F">
      <w:pPr>
        <w:spacing w:after="15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 1. ХАРАКТЕРИСТИКА СУЩЕСТВУЮЩЕГО СОСТОЯНИЯ ТРАНСПОРТНОЙ ИНФРАСТРУКТУРЫ</w:t>
      </w:r>
    </w:p>
    <w:p w:rsidR="00A06576" w:rsidRPr="007C1AEF" w:rsidRDefault="00A06576" w:rsidP="00007EF3">
      <w:pPr>
        <w:pStyle w:val="ListParagraph"/>
        <w:numPr>
          <w:ilvl w:val="1"/>
          <w:numId w:val="3"/>
        </w:numPr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Анализ положения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Запорожского</w:t>
      </w: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сельского поселения в структуре пространственной организации субъекта  Российской Федерации</w:t>
      </w:r>
    </w:p>
    <w:p w:rsidR="00A06576" w:rsidRDefault="00A06576" w:rsidP="005906D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Запорожское сельское поселение расположено в северо-западной части  Темрюкского района. Территория поселения с южной стороны омывается водами Таманского залива и Керченского пролива, с северной стороны – водами Азовского моря. На востоке Запорожское сельское поселение граничит с Фонталовским сельским поселением Темрюкского района.</w:t>
      </w:r>
    </w:p>
    <w:p w:rsidR="00A06576" w:rsidRPr="005906DA" w:rsidRDefault="00A06576" w:rsidP="005906D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Запорожского сельского поселения входят 8 населенных пунктов: ст. Запорожская (административный центр), п. Батарейка, п. Береговой, п. Гаркуша, п. Ильич, п. Красноармейский, п. Приазовский и п. Чушка.</w:t>
      </w:r>
    </w:p>
    <w:p w:rsidR="00A06576" w:rsidRPr="005906DA" w:rsidRDefault="00A06576" w:rsidP="005906D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Запорожское сельское поселение расположено на стыке двух морей – Черного и Азовского. Благоприятный климат, богатая почва издревле привлекали многие племена и народы. </w:t>
      </w:r>
    </w:p>
    <w:p w:rsidR="00A06576" w:rsidRPr="005906DA" w:rsidRDefault="00A06576" w:rsidP="005906D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На территории Динского и Таманского заливов, омывающих южную часть Запорожского сельского поселения, размещается Тамано – Запорожский природный заказник федерального значения.</w:t>
      </w:r>
    </w:p>
    <w:p w:rsidR="00A06576" w:rsidRPr="005906DA" w:rsidRDefault="00A06576" w:rsidP="005906DA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 районе п. Приазовский расположено месторождение лечебных грязей «Приазовская» и эксплуатируемая скважина минеральных вод.</w:t>
      </w:r>
    </w:p>
    <w:p w:rsidR="00A06576" w:rsidRPr="007C1AEF" w:rsidRDefault="00A06576" w:rsidP="008D2418">
      <w:pPr>
        <w:pStyle w:val="ListParagraph"/>
        <w:numPr>
          <w:ilvl w:val="1"/>
          <w:numId w:val="3"/>
        </w:numPr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Социально-экономическая характеристика поселения, характеристика градостроительной деятельности на территории поселения, включая деятельность в сфере транспорта, оценка транспортного спроса</w:t>
      </w:r>
    </w:p>
    <w:p w:rsidR="00A06576" w:rsidRDefault="00A06576" w:rsidP="00586CFF">
      <w:pPr>
        <w:tabs>
          <w:tab w:val="left" w:leader="dot" w:pos="9072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Население</w:t>
      </w:r>
    </w:p>
    <w:p w:rsidR="00A06576" w:rsidRPr="008B4675" w:rsidRDefault="00A06576" w:rsidP="008B467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4675">
        <w:rPr>
          <w:rFonts w:ascii="Times New Roman" w:hAnsi="Times New Roman" w:cs="Times New Roman"/>
          <w:sz w:val="28"/>
          <w:szCs w:val="28"/>
          <w:lang w:eastAsia="ru-RU"/>
        </w:rPr>
        <w:t xml:space="preserve">Численность населения Запорожского  сельского  поселения по состоянию на 01.01.2017 г. составляет 7 007 человек. Здесь проживает 5,6 % населения Темрюкского района. </w:t>
      </w:r>
    </w:p>
    <w:p w:rsidR="00A06576" w:rsidRPr="008B4675" w:rsidRDefault="00A06576" w:rsidP="008B4675">
      <w:pPr>
        <w:spacing w:line="276" w:lineRule="auto"/>
        <w:ind w:right="-14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B4675">
        <w:rPr>
          <w:rFonts w:ascii="Times New Roman" w:hAnsi="Times New Roman" w:cs="Times New Roman"/>
          <w:sz w:val="28"/>
          <w:szCs w:val="28"/>
          <w:lang w:eastAsia="ru-RU"/>
        </w:rPr>
        <w:t>Таблица 1 – Оценка численности постоянного населения</w:t>
      </w:r>
    </w:p>
    <w:tbl>
      <w:tblPr>
        <w:tblW w:w="9796" w:type="dxa"/>
        <w:tblInd w:w="-106" w:type="dxa"/>
        <w:tblLayout w:type="fixed"/>
        <w:tblLook w:val="00A0"/>
      </w:tblPr>
      <w:tblGrid>
        <w:gridCol w:w="3276"/>
        <w:gridCol w:w="1417"/>
        <w:gridCol w:w="1418"/>
        <w:gridCol w:w="1842"/>
        <w:gridCol w:w="1843"/>
      </w:tblGrid>
      <w:tr w:rsidR="00A06576" w:rsidRPr="00A92689">
        <w:trPr>
          <w:trHeight w:val="521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Численность населения, чел.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Динамика численности </w:t>
            </w:r>
          </w:p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населения (2017/2010 гг.)</w:t>
            </w:r>
          </w:p>
        </w:tc>
      </w:tr>
      <w:tr w:rsidR="00A06576" w:rsidRPr="00A92689">
        <w:trPr>
          <w:trHeight w:val="51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06576" w:rsidRPr="008B4675" w:rsidRDefault="00A06576" w:rsidP="008B46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2010 г.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8B4675" w:rsidRDefault="00A06576" w:rsidP="008B4675">
            <w:pPr>
              <w:spacing w:after="0" w:line="240" w:lineRule="auto"/>
              <w:ind w:left="-108" w:right="-1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абсолютное </w:t>
            </w:r>
          </w:p>
          <w:p w:rsidR="00A06576" w:rsidRPr="008B4675" w:rsidRDefault="00A06576" w:rsidP="008B4675">
            <w:pPr>
              <w:spacing w:after="0" w:line="240" w:lineRule="auto"/>
              <w:ind w:left="-108" w:right="-1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изменение,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8B4675" w:rsidRDefault="00A06576" w:rsidP="008B4675">
            <w:pPr>
              <w:spacing w:after="0" w:line="240" w:lineRule="auto"/>
              <w:ind w:left="-98" w:right="-1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относительное изменение, %</w:t>
            </w:r>
          </w:p>
        </w:tc>
      </w:tr>
      <w:tr w:rsidR="00A06576" w:rsidRPr="00A92689">
        <w:trPr>
          <w:trHeight w:val="22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Население,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+5,6</w:t>
            </w:r>
          </w:p>
        </w:tc>
      </w:tr>
      <w:tr w:rsidR="00A06576" w:rsidRPr="00A92689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Запорожская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+3,5</w:t>
            </w:r>
          </w:p>
        </w:tc>
      </w:tr>
      <w:tr w:rsidR="00A06576" w:rsidRPr="00A92689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Батарейка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+0,31</w:t>
            </w:r>
          </w:p>
        </w:tc>
      </w:tr>
      <w:tr w:rsidR="00A06576" w:rsidRPr="00A92689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Береговой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-11,8</w:t>
            </w:r>
          </w:p>
        </w:tc>
      </w:tr>
      <w:tr w:rsidR="00A06576" w:rsidRPr="00A92689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Гаркуша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+11,3</w:t>
            </w:r>
          </w:p>
        </w:tc>
      </w:tr>
      <w:tr w:rsidR="00A06576" w:rsidRPr="00A92689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Ильич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+13,6</w:t>
            </w:r>
          </w:p>
        </w:tc>
      </w:tr>
      <w:tr w:rsidR="00A06576" w:rsidRPr="00A92689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Красноармейский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+0,92</w:t>
            </w:r>
          </w:p>
        </w:tc>
      </w:tr>
      <w:tr w:rsidR="00A06576" w:rsidRPr="00A92689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Приазовский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+31,7</w:t>
            </w:r>
          </w:p>
        </w:tc>
      </w:tr>
      <w:tr w:rsidR="00A06576" w:rsidRPr="00A92689">
        <w:trPr>
          <w:trHeight w:val="32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Чушка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-82,6</w:t>
            </w:r>
          </w:p>
        </w:tc>
      </w:tr>
    </w:tbl>
    <w:p w:rsidR="00A06576" w:rsidRPr="008B4675" w:rsidRDefault="00A06576" w:rsidP="008B46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06576" w:rsidRPr="008B4675" w:rsidRDefault="00A06576" w:rsidP="008B46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4675">
        <w:rPr>
          <w:rFonts w:ascii="Times New Roman" w:hAnsi="Times New Roman" w:cs="Times New Roman"/>
          <w:sz w:val="28"/>
          <w:szCs w:val="28"/>
          <w:lang w:eastAsia="ru-RU"/>
        </w:rPr>
        <w:t>Демографическая обстановка последних лет характеризуется проявлением кризисных явлений в процессах естественного воспроизводства населения – число умерших из года в год превышает количество рождений. Соотношение современных параметров рождаемости и смертности характеризуется превышением последнего на 40 %.</w:t>
      </w:r>
    </w:p>
    <w:p w:rsidR="00A06576" w:rsidRPr="008B4675" w:rsidRDefault="00A06576" w:rsidP="008B46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4675">
        <w:rPr>
          <w:rFonts w:ascii="Times New Roman" w:hAnsi="Times New Roman" w:cs="Times New Roman"/>
          <w:sz w:val="28"/>
          <w:szCs w:val="28"/>
          <w:lang w:eastAsia="ru-RU"/>
        </w:rPr>
        <w:t xml:space="preserve">В условиях негативного развития процессов естественного воспроизводства важную роль в формировании численности населения играет миграционный фактор. </w:t>
      </w:r>
    </w:p>
    <w:p w:rsidR="00A06576" w:rsidRPr="008B4675" w:rsidRDefault="00A06576" w:rsidP="008B46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4675">
        <w:rPr>
          <w:rFonts w:ascii="Times New Roman" w:hAnsi="Times New Roman" w:cs="Times New Roman"/>
          <w:sz w:val="28"/>
          <w:szCs w:val="28"/>
          <w:lang w:eastAsia="ru-RU"/>
        </w:rPr>
        <w:t xml:space="preserve">Положительный миграционный прирост характерен практически для всех населённых пунктов поселения, является фактором, замедляющим процесс депопуляции территории планирования.  </w:t>
      </w:r>
    </w:p>
    <w:p w:rsidR="00A06576" w:rsidRPr="008B4675" w:rsidRDefault="00A06576" w:rsidP="008B46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4675">
        <w:rPr>
          <w:rFonts w:ascii="Times New Roman" w:hAnsi="Times New Roman" w:cs="Times New Roman"/>
          <w:sz w:val="28"/>
          <w:szCs w:val="28"/>
          <w:lang w:eastAsia="ru-RU"/>
        </w:rPr>
        <w:t>Исключением является п. Чушка, расположенный на территории санитарно-защитной зоны промпредприятий порта «Кавказ», крайне неблагоприятной для проживания, подверженной постоянным затоплениям из-за близко расположенных к поверхности грунтовых вод. Население поселка неуклонно сокращается, как вследствие естественной убыли, так и посредством миграционного оттока жителей.</w:t>
      </w:r>
    </w:p>
    <w:p w:rsidR="00A06576" w:rsidRPr="00586CFF" w:rsidRDefault="00A06576" w:rsidP="00586C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" w:name="_Toc443571213"/>
    </w:p>
    <w:bookmarkEnd w:id="1"/>
    <w:p w:rsidR="00A06576" w:rsidRPr="00985930" w:rsidRDefault="00A06576" w:rsidP="0048321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98593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Жилой фонд</w:t>
      </w:r>
    </w:p>
    <w:p w:rsidR="00A06576" w:rsidRPr="001D5A34" w:rsidRDefault="00A06576" w:rsidP="001D5A3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sz w:val="28"/>
          <w:szCs w:val="28"/>
          <w:lang w:eastAsia="ru-RU"/>
        </w:rPr>
        <w:t>По данным администрации жилищный фонд Запорожского сельского поселения на 01.01.2017 года составил 13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D5A3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1D5A34">
        <w:rPr>
          <w:rFonts w:ascii="Times New Roman" w:hAnsi="Times New Roman" w:cs="Times New Roman"/>
          <w:sz w:val="28"/>
          <w:szCs w:val="28"/>
          <w:lang w:eastAsia="ru-RU"/>
        </w:rPr>
        <w:t xml:space="preserve"> тыс. м</w:t>
      </w:r>
      <w:r w:rsidRPr="001D5A3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D5A34">
        <w:rPr>
          <w:rFonts w:ascii="Times New Roman" w:hAnsi="Times New Roman" w:cs="Times New Roman"/>
          <w:sz w:val="28"/>
          <w:szCs w:val="28"/>
          <w:lang w:eastAsia="ru-RU"/>
        </w:rPr>
        <w:t>общей площади.</w:t>
      </w:r>
    </w:p>
    <w:p w:rsidR="00A06576" w:rsidRPr="001D5A34" w:rsidRDefault="00A06576" w:rsidP="001D5A3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sz w:val="28"/>
          <w:szCs w:val="28"/>
          <w:lang w:eastAsia="ru-RU"/>
        </w:rPr>
        <w:t>Показатель жилищной обеспеченности в расчете на 1 жителя равен 19,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D5A34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 w:rsidRPr="001D5A3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D5A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06576" w:rsidRPr="001D5A34" w:rsidRDefault="00A06576" w:rsidP="001D5A3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sz w:val="28"/>
          <w:szCs w:val="28"/>
          <w:lang w:eastAsia="ru-RU"/>
        </w:rPr>
        <w:t>В границах сельского поселения расположено 1534 жилых строений.</w:t>
      </w:r>
    </w:p>
    <w:p w:rsidR="00A06576" w:rsidRPr="001D5A34" w:rsidRDefault="00A06576" w:rsidP="001D5A3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sz w:val="28"/>
          <w:szCs w:val="28"/>
          <w:lang w:eastAsia="ru-RU"/>
        </w:rPr>
        <w:t xml:space="preserve">Жилая застройка представлена в основном жилыми домами с приусадебными участками индивидуальными и 2-4 квартирными (94,1 % общей площади жилищного фонда). </w:t>
      </w:r>
    </w:p>
    <w:p w:rsidR="00A06576" w:rsidRDefault="00A06576" w:rsidP="001D5A3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sz w:val="28"/>
          <w:szCs w:val="28"/>
          <w:lang w:eastAsia="ru-RU"/>
        </w:rPr>
        <w:t>В структуре жилищного фонда выделяются также дома секционного типа, 2-3-этажные, общим количеством 13 строений (187 квартир). Расположены на территории наиболее крупных населенных пунктов: ст. Запорожская, п. Гаркуша, п. Ильич.</w:t>
      </w:r>
    </w:p>
    <w:p w:rsidR="00A06576" w:rsidRPr="001D5A34" w:rsidRDefault="00A06576" w:rsidP="001D5A34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2016 году было изготовлено 2 проекта планировки территории для дальнейшего </w:t>
      </w:r>
      <w:hyperlink r:id="rId9" w:tooltip="Строительство жилья" w:history="1">
        <w:r w:rsidRPr="001D5A34">
          <w:rPr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строительства жилых</w:t>
        </w:r>
      </w:hyperlink>
      <w:r w:rsidRPr="001D5A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 гостевых домов в поселке Гаркуша и поселке Приазовский.</w:t>
      </w:r>
    </w:p>
    <w:p w:rsidR="00A06576" w:rsidRPr="001D5A34" w:rsidRDefault="00A06576" w:rsidP="001D5A34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Кроме этого подготовлено и утверждено 60 градостроительных планов земельных участков, выдано 70 </w:t>
      </w:r>
      <w:hyperlink r:id="rId10" w:tooltip="Решения на строительство" w:history="1">
        <w:r w:rsidRPr="001D5A34">
          <w:rPr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разрешений на строительство</w:t>
        </w:r>
      </w:hyperlink>
      <w:r w:rsidRPr="001D5A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17 разрешений на ввод в эксплуатацию </w:t>
      </w:r>
      <w:hyperlink r:id="rId11" w:tooltip="Объекты капитального строительства" w:history="1">
        <w:r w:rsidRPr="001D5A34">
          <w:rPr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объектов капитального строительства</w:t>
        </w:r>
      </w:hyperlink>
      <w:r w:rsidRPr="001D5A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99 постановлений о присвоении адресов.</w:t>
      </w:r>
    </w:p>
    <w:p w:rsidR="00A06576" w:rsidRPr="001D5A34" w:rsidRDefault="00A06576" w:rsidP="001D5A34">
      <w:pPr>
        <w:shd w:val="clear" w:color="auto" w:fill="FFFFFF"/>
        <w:spacing w:after="0" w:line="276" w:lineRule="auto"/>
        <w:ind w:firstLine="71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поддержки многодетных семей выделен земельный участок, площадью 5 га, (31 зем. уч.), из которых уже с 19 семьями заключен </w:t>
      </w:r>
      <w:hyperlink r:id="rId12" w:tooltip="Договора аренды" w:history="1">
        <w:r w:rsidRPr="001D5A34">
          <w:rPr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договор аренды</w:t>
        </w:r>
      </w:hyperlink>
      <w:r w:rsidRPr="001D5A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Кроме этого разработаны проекты для строительства коммуникаций, которые прошли государственную экспертизу и получили положительное заключение.</w:t>
      </w:r>
    </w:p>
    <w:p w:rsidR="00A06576" w:rsidRPr="000052AB" w:rsidRDefault="00A06576" w:rsidP="000052AB">
      <w:pPr>
        <w:tabs>
          <w:tab w:val="left" w:pos="2127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0052A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Градостроительная деятельность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В Запорожском сельском поселении реализована Правительственная программа по обеспечению электроэнергией Крымского полуострова - строительство переходного пункта «Кубань» и упорядочивания использования земель под перехватывающей парковкой в районе п. Ильич.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На момент разработки программы реализуется инвестиционный проект - строительства коттеджной застройки с элементами курортной инфраструктуры в 3,4 км западнее п. Гаркуша (инвестор Климов Константин). Начато освоение земельного участка площадью 11 га, в юго-западной части ст. Запорожской, здесь планируется размещение 8-ми мини-гостиниц и строительство 92-х жилых домов. Выдано 10 разрешений (инвестор Дудкин Юрий).</w:t>
      </w:r>
    </w:p>
    <w:p w:rsidR="00A06576" w:rsidRPr="008B4675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4675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Станица Запорожская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Станица Запорожская – административный центр муниципального образования Запорожское сельское поселение, расположена в северо-западной части муниципального образования Темрюкский район и в центральной части Запорожского сельского поселения. Расстояние до краевого центра города Краснодара составляет 192 км, и 42 км до административного центра муниципального образования Темрюкский район – г. Темрюка.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Ст. Запорожская располагается на берегу Динского залива. С северной стороны территорию населенного пункта ограничивает федеральная автомобильная дорога Новороссийск - Керченский Пролив. Въезд осуществляется с автомобильной дороги по улице Ленина, которая является главной улицей станицы Запорожской. С юга и востока территория населенного пункта граничит с землями сельскохозяйственного назначения.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 планировочном отношении станица представляет собой единый планировочный район, состоящий в основном из жилой и производственной зоны, примыкающей с юго-западной стороны к населенному пункту. Общественный центр станицы довольно развит и находится в геометрическом центре населенного пункта.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Жилая территория имеет густую сетку улиц, кварталы прямоугольной формы площадью от 1 до 4,3 га. Жилые дома размещаются по периметру кварталов, а внутриквартальные территории заняты индивидуальными огородами. Жилой фонд представлен 1 – 2 этажной застройкой различных типов. Преобладает 1 – 3-х этажная индивидуальная застройка с приусадебными участками.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Общественный центр станицы располагается на ул. Ленина между пер. Партизанским и пер. Школьным. Благодаря своему центральному положению, общественный центр обеспечен удобными кратчайшими связями со всеми жилыми районами и промышленными узлами станицы основными дорогами.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 центральной части станицы у дома культуры находится сквер площадью 1,0 га.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Существующая производственная зона, расположенная в юго-западной части станицы, представлена строительным цехом, гаражом и складскими помещениями. В пер. Охотничий находится хозяйственный двор бригады №1 и склад горючесмазочных материалов.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 северо-восточной части станицы, между улицей Мира и пер. Комсомольский, находится действующее кладбище традиционного захоронения, в санитарно-защитную зону которого попадает прилегающая жилая застройка.</w:t>
      </w:r>
    </w:p>
    <w:p w:rsidR="00A06576" w:rsidRPr="008B4675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46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п. Батарейка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Поселок Батарейка находится в административном подчинении Запорожского сельского поселения и расположен в 3,5 км к западу от                       ст. Запорожской – центра поселения.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Въезд в поселок осуществляется по ул. Ленина с автомобильной дороги федерального значения Новороссийск – Керченский Пролив. Рельеф поселка спокойный с небольшим уклоном в сторону Динского залива.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 планировочном отношении поселок представляет собой единый, компактный населенный пункт, включающий в себя жилую застройку, промышленную зону, общепоселковый центр.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Жилая зона сформирована преимущественно кварталами прямоугольной формы. Застройка представлена 1-2 этажными индивидуальными домами усадебного типа. Жилые дома размещаются по периметру кварталов, а внутриквартальные территории заняты индивидуальными огородами. Жилой фонд населенного пункта представляет собой, в основном, одно- двух- этажными индивидуальными жилыми домами.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Общественный центр сформировался на пересечении ул. Степной и ул. Набережной.  Производственная зона размещается в юго-восточной части поселка. Захоронения производятся на кладбище, находящимся в центре населенного пункта по ул. Октябрьской, в санитарно-защитную зону от которого попадает прилегающая жилая территория поселка.</w:t>
      </w:r>
    </w:p>
    <w:p w:rsidR="00A06576" w:rsidRPr="008B4675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4675">
        <w:rPr>
          <w:rFonts w:ascii="Times New Roman" w:hAnsi="Times New Roman" w:cs="Times New Roman"/>
          <w:b/>
          <w:bCs/>
          <w:sz w:val="28"/>
          <w:szCs w:val="28"/>
          <w:u w:val="single"/>
        </w:rPr>
        <w:t>п. Береговой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Поселок Береговой находится в юго-западной части земель поселения в 3км к юго-западу от ст. Запорожской – центра поселения.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Поселок расположен на берегу Динского залива Черного моря. Протяженность жилой территории поселка вдоль залива составляет 1,7 км.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Въезд в поселок Береговой осуществляется по автомобильной дороге регионального значения Запорожская - Береговой со стороны ст. Запорожской. Ул. Центральная является главной улицей поселка. Рельеф поселка спокойный с небольшим уклоном в сторону Динского залива.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 планировочном отношении поселок представляет собой две жилые улицы, вытянутых вдоль берега залива, промышленную зону, общепоселковый центр.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Жилая зона сформирована кварталами прямоугольной формы. Кварталы вытянуты вдоль берега Динского залива. Площадь кварталов от 1 га до 10 га. Жилые дома размещаются по периметру кварталов, а внутриквартальные территории заняты индивидуальными огородами. Жилой фонд населенного пункта представлен одно- двух этажными индивидуальными жилыми домами.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Производственная зона представлена территориями молочно-товарной фермы и полевым станом. Полевой стан расположен в жилой зоне поселка по ул. Центральной. Молочно-товарная ферма – на западной окраине населенного пункта на берегу залива без соблюдения нормативного расстояния до жилой зоны и водоохраной зоны.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Захоронения производятся на кладбище, находящимся в жилой зоне поселка. </w:t>
      </w:r>
    </w:p>
    <w:p w:rsidR="00A06576" w:rsidRPr="008B4675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4675">
        <w:rPr>
          <w:rFonts w:ascii="Times New Roman" w:hAnsi="Times New Roman" w:cs="Times New Roman"/>
          <w:b/>
          <w:bCs/>
          <w:sz w:val="28"/>
          <w:szCs w:val="28"/>
          <w:u w:val="single"/>
        </w:rPr>
        <w:t>п. Гаркуша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Поселок Гаркуша расположен в южной части земель поселения, в 6 км к югу от ст. Запорожской – центра поселения.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Поселок расположен на берегу Таманского залива Черного моря. Протяженность поселка Гаркуша вдоль моря составляет 2,4 км.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Въезд в поселок осуществляется со стороны ст. Запорожской по ул. Гагарина. Рельеф поселка спокойный с небольшим уклоном в сторону Таманского залива Черного моря.</w:t>
      </w:r>
      <w:bookmarkStart w:id="2" w:name="_GoBack"/>
      <w:bookmarkEnd w:id="2"/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 планировочном отношении поселок представляет собой единый, компактный массив включающий в себя жилую застройку, промышленную зону, общепоселковый центр.</w:t>
      </w:r>
    </w:p>
    <w:p w:rsidR="00A06576" w:rsidRPr="005906DA" w:rsidRDefault="00A06576" w:rsidP="0099367F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Жилая зона сформирована преимущественно кварталами прямоугольной формы. Кварталы вытянуты вдоль берега Таманского залива. Площадь кварталов от 1 га до 7 га. Жилые дома размещаются по периметру кварталов, а внутриквартальные территории заняты индивидуальными огородами. Жилой фонд населенного пункта представлен одно - двух этажными индивидуальными жилыми домами и двух и трех и четырех квартирными жилыми домами.</w:t>
      </w:r>
    </w:p>
    <w:p w:rsidR="00A06576" w:rsidRPr="005906DA" w:rsidRDefault="00A06576" w:rsidP="0099367F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Основной общественный центр находится на ул. Ленина – центральной улице поселка. Производственная зона поселка располагается в основном в западной его части.</w:t>
      </w:r>
    </w:p>
    <w:p w:rsidR="00A06576" w:rsidRPr="005906DA" w:rsidRDefault="00A06576" w:rsidP="0099367F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Захоронения производятся на кладбище, находящимся восточнее поселка на расстоянии 400 м от жилой застройки.</w:t>
      </w:r>
    </w:p>
    <w:p w:rsidR="00A06576" w:rsidRPr="008B4675" w:rsidRDefault="00A06576" w:rsidP="0099367F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46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п. Ильич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Поселок Ильич находится в западной части Запорожского сельского поселения в 10 км к западу от ст. Запорожской – центра поселения.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Поселок расположен на берегу Керченского пролива Азовского моря. Протяженность поселка Ильич вдоль моря составляет 1,9 км.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Въезд в поселок Ильич осуществляется с автомобильной дороги федерального значения Новороссийск – Керченский Пролив через охраняемый переезд железной дороги, затем по пер. Дорожному и ул. Ленина. Рельеф поселка спокойный с небольшим уклоном в сторону Керченского пролива Азовского моря.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Функциональное зонирование поселка четко не определено. Территория состоит в основном из жилой и производственной зоны, примыкающей к территории населенного пункта с юго-восточной и северо-восточной стороны. В планировочном отношении поселок представляет собой единый, компактный массив, включающий в себя жилую застройку, промышленную зону, общепоселковый центр.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Жилая зона сформирована преимущественно кварталами прямоугольной формы. Кварталы вытянуты вдоль берега Керченского пролива. Площадь кварталов от 1 га до 7 га. Жилые дома размещаются по периметру кварталов, а внутриквартальные территории заняты индивидуальными огородами. Жилой фонд населенного пункта представлен одно- двух этажными индивидуальными жилыми домами.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Общественный центр расположился на пересечении ул. Ленина и пер. Центральный.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Юго-восточная производственная зона представлена следующими территориями: территория газового хозяйства, ремонтный участок водовода, склад, гараж с ремонтными мастерскими, строительный цех, автозаправочная станция для производственных целей, очистные сооружения, производственная территория фермерского хозяйства.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 северо-восточной части населенного пункта расположены следующие предприятия: полевой стан, зерноток.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Захоронения производятся на кладбище, находящимся восточнее поселка на расстоянии 500 м от жилой застройки.</w:t>
      </w:r>
    </w:p>
    <w:p w:rsidR="00A06576" w:rsidRPr="008B4675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46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п. Красноармейский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Поселок Красноармейский находится в административном подчинении Запорожского сельского поселения и расположен в 0,7 км к северу от ст. Запорожской – центра поселения.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Въезд в поселок осуществляется по ул. Кирова с автомобильной дороги федерального значения Новороссийск – Керченский Пролив. Рельеф поселка спокойный с небольшим уклоном в сторону Динского залива.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Функциональное зонирование поселка четко не определено. Территория состоит в основном из жилой и производственной зоны, примыкающей к поселку с западной стороны населенного пункта и представленной территорией винзавода по ул. Заводская , 19.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 планировочном отношении поселок представляет собой единый, компактный массив, включающий в себя жилую застройку, промышленную зону, общепоселковый центр.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Жилая зона сформирована преимущественно кварталами прямоугольной формы. Застройка представлена 1-2 этажными индивидуальными домами усадебного типа. Жилые дома размещаются по периметру кварталов, а внутриквартальные территории заняты индивидуальными огородами. Жилой фонд населенного пункта, в основном, представлен блокированными двух- трехквартирными жилыми домами.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Общественный центр практически не сформирован. Объекты социально- и культурно-бытового обслуживания рассредоточены по территории поселка. Существующая планировочная структура территории поселка представлена прямоугольной сеткой улиц, которая образует кварталы различной площади.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Производственная зона размещается в северо-западной части поселка. Она представлена винзаводом ОАО «Запорожское». На пересечении ул. Калинина и ул. Свердлова располагается ремонтно-эксплуатационный участок №5 Таманского группового водовода.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Захоронения производятся на кладбище, находящимся в ст. Запорожской.</w:t>
      </w:r>
    </w:p>
    <w:p w:rsidR="00A06576" w:rsidRPr="008B4675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4675">
        <w:rPr>
          <w:rFonts w:ascii="Times New Roman" w:hAnsi="Times New Roman" w:cs="Times New Roman"/>
          <w:b/>
          <w:bCs/>
          <w:sz w:val="28"/>
          <w:szCs w:val="28"/>
          <w:u w:val="single"/>
        </w:rPr>
        <w:t>п. Приазовский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Поселок Приазовский расположен в 7 км к северо-западу от ст. Запорожской – центра поселения.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Подъезд к поселку осуществляется по автомобильной дороге регионального значения Ильич - Приазовский со стороны п. Ильич. Улица Комарова является главной улицей поселка. Территория поселка представляет собой прямоугольные кварталы, вытянутые с запада на восток, расположенные у южного основания холмов, отделяющих равнинную территорию поселения от берега Темрюкского залива Азовского моря.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Функциональное зонирование поселка четко не определено. Территория состоит в основном из жилой зоны.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 xml:space="preserve">В планировочном отношении поселок представляет собой единый массив, включающий в себя в основном жилую застройку. Общепоселковый центр не развит и представлен магазином и фельдшерско-акушерским пунктом. Спортивные сооружения отсутствуют. Ближайшая средняя школа находится в п. Ильич. 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В настоящий момент в поселке развивается религиозный православный духовный центр. В центре поселка построен храм, церковно приходская школа, трапезная. Выделен участок земли под строительство православного монастыря и гостиничного комплекса для паломников. В будущем в п. Приазовский планируется создать один из центров духовности православной церкви на Кубани.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Жилая зона поселка представлена жилой улицей с индивидуальной жилой застройкой приусадебными домами. Благоустройство улиц неудовлетворительное.</w:t>
      </w:r>
    </w:p>
    <w:p w:rsidR="00A06576" w:rsidRPr="008B4675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4675">
        <w:rPr>
          <w:rFonts w:ascii="Times New Roman" w:hAnsi="Times New Roman" w:cs="Times New Roman"/>
          <w:b/>
          <w:bCs/>
          <w:sz w:val="28"/>
          <w:szCs w:val="28"/>
          <w:u w:val="single"/>
        </w:rPr>
        <w:t>п. Чушка</w:t>
      </w:r>
    </w:p>
    <w:p w:rsidR="00A06576" w:rsidRPr="005906DA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6DA">
        <w:rPr>
          <w:rFonts w:ascii="Times New Roman" w:hAnsi="Times New Roman" w:cs="Times New Roman"/>
          <w:sz w:val="28"/>
          <w:szCs w:val="28"/>
        </w:rPr>
        <w:t>Поселок Чушка расположен в юго-западной части поселения на песчаной косе. С одной стороны поселок омывается водами Керченского пролива, с другой - Динского залива Черного моря.</w:t>
      </w:r>
    </w:p>
    <w:p w:rsidR="00A06576" w:rsidRPr="00191936" w:rsidRDefault="00A06576" w:rsidP="00F71CE4">
      <w:pPr>
        <w:tabs>
          <w:tab w:val="left" w:pos="212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06DA">
        <w:rPr>
          <w:rFonts w:ascii="Times New Roman" w:hAnsi="Times New Roman" w:cs="Times New Roman"/>
          <w:sz w:val="28"/>
          <w:szCs w:val="28"/>
        </w:rPr>
        <w:t>Территория поселка полностью находится в санитарно защитной зоне от производственных территорий порта. На момент разработки программы, основная часть жителей поселка переселена в п. Ильич, большая часть домов разрушена.</w:t>
      </w:r>
    </w:p>
    <w:p w:rsidR="00A06576" w:rsidRPr="00111CBE" w:rsidRDefault="00A06576" w:rsidP="00483214">
      <w:pPr>
        <w:tabs>
          <w:tab w:val="left" w:pos="284"/>
          <w:tab w:val="left" w:pos="567"/>
        </w:tabs>
        <w:spacing w:after="120" w:line="276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kern w:val="32"/>
          <w:sz w:val="28"/>
          <w:szCs w:val="28"/>
          <w:u w:val="single"/>
          <w:lang w:eastAsia="ru-RU"/>
        </w:rPr>
      </w:pPr>
      <w:r w:rsidRPr="00111CBE">
        <w:rPr>
          <w:rFonts w:ascii="Times New Roman" w:hAnsi="Times New Roman" w:cs="Times New Roman"/>
          <w:b/>
          <w:bCs/>
          <w:i/>
          <w:iCs/>
          <w:kern w:val="32"/>
          <w:sz w:val="28"/>
          <w:szCs w:val="28"/>
          <w:u w:val="single"/>
          <w:lang w:eastAsia="ru-RU"/>
        </w:rPr>
        <w:t>Транспортная инфраструктура</w:t>
      </w:r>
    </w:p>
    <w:p w:rsidR="00A06576" w:rsidRPr="00805B38" w:rsidRDefault="00A06576" w:rsidP="007A1584">
      <w:pPr>
        <w:tabs>
          <w:tab w:val="left" w:pos="9498"/>
        </w:tabs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1CBE">
        <w:rPr>
          <w:rFonts w:ascii="Times New Roman" w:hAnsi="Times New Roman" w:cs="Times New Roman"/>
          <w:sz w:val="28"/>
          <w:szCs w:val="28"/>
          <w:lang w:eastAsia="ru-RU"/>
        </w:rPr>
        <w:t>С востока на запад поселение пересека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11CBE">
        <w:rPr>
          <w:rFonts w:ascii="Times New Roman" w:hAnsi="Times New Roman" w:cs="Times New Roman"/>
          <w:sz w:val="28"/>
          <w:szCs w:val="28"/>
          <w:lang w:eastAsia="ru-RU"/>
        </w:rPr>
        <w:t>т автомагистраль федерального значения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290 </w:t>
      </w:r>
      <w:r w:rsidRPr="00111CBE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Новороссийск </w:t>
      </w:r>
      <w:r w:rsidRPr="00111CBE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Керчь</w:t>
      </w:r>
      <w:r w:rsidRPr="00111CBE">
        <w:rPr>
          <w:rFonts w:ascii="Times New Roman" w:hAnsi="Times New Roman" w:cs="Times New Roman"/>
          <w:sz w:val="28"/>
          <w:szCs w:val="28"/>
          <w:lang w:eastAsia="ru-RU"/>
        </w:rPr>
        <w:t xml:space="preserve">», протяженностью </w:t>
      </w:r>
      <w:r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111CBE">
        <w:rPr>
          <w:rFonts w:ascii="Times New Roman" w:hAnsi="Times New Roman" w:cs="Times New Roman"/>
          <w:sz w:val="28"/>
          <w:szCs w:val="28"/>
          <w:lang w:eastAsia="ru-RU"/>
        </w:rPr>
        <w:t xml:space="preserve"> км</w:t>
      </w:r>
      <w:r>
        <w:rPr>
          <w:rFonts w:ascii="Times New Roman" w:hAnsi="Times New Roman" w:cs="Times New Roman"/>
          <w:sz w:val="28"/>
          <w:szCs w:val="28"/>
          <w:lang w:eastAsia="ru-RU"/>
        </w:rPr>
        <w:t>. Так же параллельно автодорогепроходит</w:t>
      </w:r>
      <w:r w:rsidRPr="00111CBE">
        <w:rPr>
          <w:rFonts w:ascii="Times New Roman" w:hAnsi="Times New Roman" w:cs="Times New Roman"/>
          <w:sz w:val="28"/>
          <w:szCs w:val="28"/>
          <w:lang w:eastAsia="ru-RU"/>
        </w:rPr>
        <w:t xml:space="preserve"> железнодорожная магистраль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6576" w:rsidRPr="0077202F" w:rsidRDefault="00A06576" w:rsidP="00805B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Протяженность </w:t>
      </w:r>
      <w:r w:rsidRPr="00805B38">
        <w:rPr>
          <w:rFonts w:ascii="Times New Roman" w:hAnsi="Times New Roman" w:cs="Times New Roman"/>
          <w:sz w:val="28"/>
          <w:szCs w:val="28"/>
          <w:lang w:eastAsia="ru-RU"/>
        </w:rPr>
        <w:t xml:space="preserve">внутрипоселковых дорог – </w:t>
      </w:r>
      <w:r>
        <w:rPr>
          <w:rFonts w:ascii="Times New Roman" w:hAnsi="Times New Roman" w:cs="Times New Roman"/>
          <w:sz w:val="28"/>
          <w:szCs w:val="28"/>
          <w:lang w:eastAsia="ru-RU"/>
        </w:rPr>
        <w:t>52,238</w:t>
      </w:r>
      <w:r w:rsidRPr="00805B38">
        <w:rPr>
          <w:rFonts w:ascii="Times New Roman" w:hAnsi="Times New Roman" w:cs="Times New Roman"/>
          <w:sz w:val="28"/>
          <w:szCs w:val="28"/>
          <w:lang w:eastAsia="ru-RU"/>
        </w:rPr>
        <w:t xml:space="preserve"> км.</w:t>
      </w:r>
    </w:p>
    <w:p w:rsidR="00A06576" w:rsidRPr="00B04F44" w:rsidRDefault="00A06576" w:rsidP="00483214">
      <w:pPr>
        <w:spacing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4F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4F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Наименование дорог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Запорожского</w:t>
      </w:r>
      <w:r w:rsidRPr="00B04F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3"/>
        <w:gridCol w:w="1842"/>
        <w:gridCol w:w="1337"/>
        <w:gridCol w:w="2047"/>
        <w:gridCol w:w="1902"/>
      </w:tblGrid>
      <w:tr w:rsidR="00A06576" w:rsidRPr="00A92689">
        <w:trPr>
          <w:trHeight w:val="562"/>
        </w:trPr>
        <w:tc>
          <w:tcPr>
            <w:tcW w:w="2443" w:type="dxa"/>
            <w:shd w:val="clear" w:color="auto" w:fill="FFFFFF"/>
            <w:vAlign w:val="center"/>
          </w:tcPr>
          <w:p w:rsidR="00A06576" w:rsidRPr="00B04F44" w:rsidRDefault="00A06576" w:rsidP="00C7089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B04F44" w:rsidRDefault="00A06576" w:rsidP="00C7089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Ширина дороги, м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B04F44" w:rsidRDefault="00A06576" w:rsidP="00C7089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полос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B04F44" w:rsidRDefault="00A06576" w:rsidP="00C7089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дороги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B04F44" w:rsidRDefault="00A06576" w:rsidP="00C7089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4F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Соответствие нормативам СП 34.13330.2012 </w:t>
            </w:r>
          </w:p>
        </w:tc>
      </w:tr>
      <w:tr w:rsidR="00A06576" w:rsidRPr="00A92689">
        <w:tc>
          <w:tcPr>
            <w:tcW w:w="9571" w:type="dxa"/>
            <w:gridSpan w:val="5"/>
            <w:shd w:val="clear" w:color="auto" w:fill="FFFFFF"/>
          </w:tcPr>
          <w:p w:rsidR="00A06576" w:rsidRPr="00206B7A" w:rsidRDefault="00A06576" w:rsidP="009978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ст. Запорожская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F646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Динской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F646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Охотничий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F646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Школьный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F646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Краснофлотская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F646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Плоткина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F646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Таманской Дивизии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F646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ул.Степная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пер.Казачий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пер.Горького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пер.Пионерский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пер.Советский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Партизанский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9571" w:type="dxa"/>
            <w:gridSpan w:val="5"/>
            <w:shd w:val="clear" w:color="auto" w:fill="FFFFFF"/>
          </w:tcPr>
          <w:p w:rsidR="00A06576" w:rsidRPr="00A92689" w:rsidRDefault="00A06576" w:rsidP="0011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п. Гаркуши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A74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пер.Комсомольский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A74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пер.Зеленый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A74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ул.60 лет Октября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A74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пер.Сосновый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A74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пер.Юбилейный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A74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50 лет Октября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662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662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Ленина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662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Мицкого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662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662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Промза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662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662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Гагарина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9571" w:type="dxa"/>
            <w:gridSpan w:val="5"/>
            <w:shd w:val="clear" w:color="auto" w:fill="FFFFFF"/>
          </w:tcPr>
          <w:p w:rsidR="00A06576" w:rsidRPr="00A92689" w:rsidRDefault="00A06576" w:rsidP="001175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п. Красноармейский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662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Заводской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662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662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Заводская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662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Калинина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662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ул. Кирова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662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Садовая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751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662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Свердлова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Комсомольский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Пролетарская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Мира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Железнодорожная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Восточная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проезд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2-й проезд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3-й проезд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75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9571" w:type="dxa"/>
            <w:gridSpan w:val="5"/>
            <w:shd w:val="clear" w:color="auto" w:fill="FFFFFF"/>
          </w:tcPr>
          <w:p w:rsidR="00A06576" w:rsidRPr="00A92689" w:rsidRDefault="00A06576" w:rsidP="00117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п. Береговой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Ленина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Юбилейный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Набережная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Степной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9571" w:type="dxa"/>
            <w:gridSpan w:val="5"/>
            <w:shd w:val="clear" w:color="auto" w:fill="FFFFFF"/>
          </w:tcPr>
          <w:p w:rsidR="00A06576" w:rsidRPr="00A92689" w:rsidRDefault="00A06576" w:rsidP="00D97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п. Ильич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Приморская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Ленина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Советская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Южакова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Молодежная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Свободная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Центральный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1-й проезд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2-й проезд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3-й проезд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4-й проезд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5-й проезд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Степная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9571" w:type="dxa"/>
            <w:gridSpan w:val="5"/>
            <w:shd w:val="clear" w:color="auto" w:fill="FFFFFF"/>
          </w:tcPr>
          <w:p w:rsidR="00A06576" w:rsidRPr="00A92689" w:rsidRDefault="00A06576" w:rsidP="00E6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п. Батарейка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Ленина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Набережная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Фестивальная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Набережный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Плотина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Степная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Октябрьская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Первомайская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Юбилейная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9571" w:type="dxa"/>
            <w:gridSpan w:val="5"/>
            <w:shd w:val="clear" w:color="auto" w:fill="FFFFFF"/>
          </w:tcPr>
          <w:p w:rsidR="00A06576" w:rsidRPr="00A92689" w:rsidRDefault="00A06576" w:rsidP="00E67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п. Приазовский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51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Комарова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Азовская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  <w:tr w:rsidR="00A06576" w:rsidRPr="00A92689">
        <w:tc>
          <w:tcPr>
            <w:tcW w:w="2443" w:type="dxa"/>
            <w:shd w:val="clear" w:color="auto" w:fill="FFFFFF"/>
          </w:tcPr>
          <w:p w:rsidR="00A06576" w:rsidRPr="00A92689" w:rsidRDefault="00A06576" w:rsidP="00783C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Степной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A06576" w:rsidRPr="00E6727A" w:rsidRDefault="00A06576" w:rsidP="00206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06576" w:rsidRPr="00A92689" w:rsidRDefault="00A06576" w:rsidP="00815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02" w:type="dxa"/>
            <w:shd w:val="clear" w:color="auto" w:fill="FFFFFF"/>
            <w:vAlign w:val="center"/>
          </w:tcPr>
          <w:p w:rsidR="00A06576" w:rsidRPr="00A92689" w:rsidRDefault="00A06576" w:rsidP="00CD7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</w:tbl>
    <w:p w:rsidR="00A06576" w:rsidRPr="00A012AC" w:rsidRDefault="00A06576" w:rsidP="00483214">
      <w:pPr>
        <w:pStyle w:val="ListParagraph"/>
        <w:numPr>
          <w:ilvl w:val="1"/>
          <w:numId w:val="3"/>
        </w:numPr>
        <w:spacing w:after="15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012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Характеристика функционирования и показатели работы транспортной инфраструктуры по видам транспорта</w:t>
      </w:r>
    </w:p>
    <w:p w:rsidR="00A06576" w:rsidRDefault="00A06576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39E">
        <w:rPr>
          <w:rFonts w:ascii="Times New Roman" w:hAnsi="Times New Roman" w:cs="Times New Roman"/>
          <w:sz w:val="28"/>
          <w:szCs w:val="28"/>
        </w:rPr>
        <w:t>Уровень развития транспортной сферы в сильной степени определяется общим состоянием экономики отдельных территориальных образований, инвестиционной и социальной политикой государственных структур и другими факторами. В числе последних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739E">
        <w:rPr>
          <w:rFonts w:ascii="Times New Roman" w:hAnsi="Times New Roman" w:cs="Times New Roman"/>
          <w:sz w:val="28"/>
          <w:szCs w:val="28"/>
        </w:rPr>
        <w:t xml:space="preserve"> важная роль принадлежит особенностям географического положения сельского поселения в непосредственной близи к порту Кавказ. </w:t>
      </w:r>
    </w:p>
    <w:p w:rsidR="00A06576" w:rsidRDefault="00A06576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39E">
        <w:rPr>
          <w:rFonts w:ascii="Times New Roman" w:hAnsi="Times New Roman" w:cs="Times New Roman"/>
          <w:sz w:val="28"/>
          <w:szCs w:val="28"/>
        </w:rPr>
        <w:t xml:space="preserve">Внешние транспортно-экономические связи </w:t>
      </w: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Pr="00C9739E">
        <w:rPr>
          <w:rFonts w:ascii="Times New Roman" w:hAnsi="Times New Roman" w:cs="Times New Roman"/>
          <w:sz w:val="28"/>
          <w:szCs w:val="28"/>
        </w:rPr>
        <w:t xml:space="preserve"> сельского поселения с другими регионами осуществляются в основном автомобильным видом транспорта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739E">
        <w:rPr>
          <w:rFonts w:ascii="Times New Roman" w:hAnsi="Times New Roman" w:cs="Times New Roman"/>
          <w:sz w:val="28"/>
          <w:szCs w:val="28"/>
        </w:rPr>
        <w:t xml:space="preserve"> а также железнодорожным</w:t>
      </w:r>
      <w:r>
        <w:rPr>
          <w:rFonts w:ascii="Times New Roman" w:hAnsi="Times New Roman" w:cs="Times New Roman"/>
          <w:sz w:val="28"/>
          <w:szCs w:val="28"/>
        </w:rPr>
        <w:t xml:space="preserve"> и водными </w:t>
      </w:r>
      <w:r w:rsidRPr="00C9739E">
        <w:rPr>
          <w:rFonts w:ascii="Times New Roman" w:hAnsi="Times New Roman" w:cs="Times New Roman"/>
          <w:sz w:val="28"/>
          <w:szCs w:val="28"/>
        </w:rPr>
        <w:t xml:space="preserve"> транспорт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973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576" w:rsidRPr="00C9739E" w:rsidRDefault="00A06576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739E">
        <w:rPr>
          <w:rFonts w:ascii="Times New Roman" w:hAnsi="Times New Roman" w:cs="Times New Roman"/>
          <w:sz w:val="28"/>
          <w:szCs w:val="28"/>
        </w:rPr>
        <w:t>Темрюкский район расположен в западной части Краснодарского края и имеет разветвленную сеть автомобильных дорог, состояние которых положительно оценивается в России. Пассажирские и туристические автомобильные маршруты, в том числе и международные, связывают Таманский полуостров с Сочи, Краснодаром, Москвой. Грузовые коммерческие автомобильные перевозки устойчиво обеспечивают доставку грузов между Темрюком, Краснодаром и Москвой, и многими другими городами.</w:t>
      </w:r>
    </w:p>
    <w:p w:rsidR="00A06576" w:rsidRDefault="00A06576" w:rsidP="004832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EE4">
        <w:rPr>
          <w:rFonts w:ascii="Times New Roman" w:hAnsi="Times New Roman" w:cs="Times New Roman"/>
          <w:sz w:val="28"/>
          <w:szCs w:val="28"/>
        </w:rPr>
        <w:t>Внешние транспортно-экономические связи Запорожского сельского поселения с другими регионами осуществляются двумя  видами транспорта–автомобильным и железнодорожным.</w:t>
      </w:r>
    </w:p>
    <w:p w:rsidR="00A06576" w:rsidRPr="00CD7EE4" w:rsidRDefault="00A06576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D7E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Автомобильный транспорт</w:t>
      </w:r>
    </w:p>
    <w:p w:rsidR="00A06576" w:rsidRPr="00CD7EE4" w:rsidRDefault="00A06576" w:rsidP="00DE2D43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D7EE4">
        <w:rPr>
          <w:rFonts w:ascii="Times New Roman" w:hAnsi="Times New Roman" w:cs="Times New Roman"/>
          <w:sz w:val="28"/>
          <w:szCs w:val="28"/>
        </w:rPr>
        <w:t xml:space="preserve">Всего на территории Запорожского сельского поселения  зарегистрировано  </w:t>
      </w:r>
      <w:r>
        <w:rPr>
          <w:rFonts w:ascii="Times New Roman" w:hAnsi="Times New Roman" w:cs="Times New Roman"/>
          <w:sz w:val="28"/>
          <w:szCs w:val="28"/>
        </w:rPr>
        <w:t>1383</w:t>
      </w:r>
      <w:r w:rsidRPr="00CD7EE4">
        <w:rPr>
          <w:rFonts w:ascii="Times New Roman" w:hAnsi="Times New Roman" w:cs="Times New Roman"/>
          <w:sz w:val="28"/>
          <w:szCs w:val="28"/>
        </w:rPr>
        <w:t xml:space="preserve">транспортных средств: </w:t>
      </w:r>
      <w:r>
        <w:rPr>
          <w:rFonts w:ascii="Times New Roman" w:hAnsi="Times New Roman" w:cs="Times New Roman"/>
          <w:sz w:val="28"/>
          <w:szCs w:val="28"/>
        </w:rPr>
        <w:t>1340</w:t>
      </w:r>
      <w:r w:rsidRPr="00CD7EE4">
        <w:rPr>
          <w:rFonts w:ascii="Times New Roman" w:hAnsi="Times New Roman" w:cs="Times New Roman"/>
          <w:sz w:val="28"/>
          <w:szCs w:val="28"/>
        </w:rPr>
        <w:t xml:space="preserve"> ед. легковые и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CD7EE4">
        <w:rPr>
          <w:rFonts w:ascii="Times New Roman" w:hAnsi="Times New Roman" w:cs="Times New Roman"/>
          <w:sz w:val="28"/>
          <w:szCs w:val="28"/>
        </w:rPr>
        <w:t xml:space="preserve"> ед. грузовые. Уровень автомобилизации </w:t>
      </w:r>
      <w:r>
        <w:rPr>
          <w:rFonts w:ascii="Times New Roman" w:hAnsi="Times New Roman" w:cs="Times New Roman"/>
          <w:sz w:val="28"/>
          <w:szCs w:val="28"/>
        </w:rPr>
        <w:t>низкий</w:t>
      </w:r>
      <w:r w:rsidRPr="00CD7EE4">
        <w:rPr>
          <w:rFonts w:ascii="Times New Roman" w:hAnsi="Times New Roman" w:cs="Times New Roman"/>
          <w:sz w:val="28"/>
          <w:szCs w:val="28"/>
        </w:rPr>
        <w:t xml:space="preserve"> и составляет</w:t>
      </w:r>
      <w:r>
        <w:rPr>
          <w:rFonts w:ascii="Times New Roman" w:hAnsi="Times New Roman" w:cs="Times New Roman"/>
          <w:sz w:val="28"/>
          <w:szCs w:val="28"/>
        </w:rPr>
        <w:t>191</w:t>
      </w:r>
      <w:r w:rsidRPr="00CD7EE4">
        <w:rPr>
          <w:rFonts w:ascii="Times New Roman" w:hAnsi="Times New Roman" w:cs="Times New Roman"/>
          <w:sz w:val="28"/>
          <w:szCs w:val="28"/>
        </w:rPr>
        <w:t xml:space="preserve"> автомобил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D7EE4">
        <w:rPr>
          <w:rFonts w:ascii="Times New Roman" w:hAnsi="Times New Roman" w:cs="Times New Roman"/>
          <w:sz w:val="28"/>
          <w:szCs w:val="28"/>
        </w:rPr>
        <w:t xml:space="preserve"> на 1000 жителей (средняя обеспеченность автомобилями по России составляет 270 автомобилей на 1000 жителей).</w:t>
      </w:r>
    </w:p>
    <w:p w:rsidR="00A06576" w:rsidRPr="00CD7EE4" w:rsidRDefault="00A06576" w:rsidP="00DE2D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EE4">
        <w:rPr>
          <w:rFonts w:ascii="Times New Roman" w:hAnsi="Times New Roman" w:cs="Times New Roman"/>
          <w:b/>
          <w:bCs/>
          <w:sz w:val="28"/>
          <w:szCs w:val="28"/>
        </w:rPr>
        <w:t>Железнодорожный транспорт</w:t>
      </w:r>
    </w:p>
    <w:p w:rsidR="00A06576" w:rsidRDefault="00A06576" w:rsidP="00D155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EE4">
        <w:rPr>
          <w:rFonts w:ascii="Times New Roman" w:hAnsi="Times New Roman" w:cs="Times New Roman"/>
          <w:sz w:val="28"/>
          <w:szCs w:val="28"/>
        </w:rPr>
        <w:t>По территории Запорожского сельского поселения, севернее ст. Запорожская</w:t>
      </w:r>
      <w:r>
        <w:rPr>
          <w:rFonts w:ascii="Times New Roman" w:hAnsi="Times New Roman" w:cs="Times New Roman"/>
          <w:sz w:val="28"/>
          <w:szCs w:val="28"/>
        </w:rPr>
        <w:t>, проходит железная дорога</w:t>
      </w:r>
      <w:r w:rsidRPr="00CD7EE4">
        <w:rPr>
          <w:rFonts w:ascii="Times New Roman" w:hAnsi="Times New Roman" w:cs="Times New Roman"/>
          <w:sz w:val="28"/>
          <w:szCs w:val="28"/>
        </w:rPr>
        <w:t xml:space="preserve">. На данной дороге, в </w:t>
      </w:r>
      <w:r>
        <w:rPr>
          <w:rFonts w:ascii="Times New Roman" w:hAnsi="Times New Roman" w:cs="Times New Roman"/>
          <w:sz w:val="28"/>
          <w:szCs w:val="28"/>
        </w:rPr>
        <w:t xml:space="preserve">юго-восточной </w:t>
      </w:r>
      <w:r w:rsidRPr="00CD7EE4">
        <w:rPr>
          <w:rFonts w:ascii="Times New Roman" w:hAnsi="Times New Roman" w:cs="Times New Roman"/>
          <w:sz w:val="28"/>
          <w:szCs w:val="28"/>
        </w:rPr>
        <w:t>части станицы расположена железнодорожная станция «</w:t>
      </w:r>
      <w:r>
        <w:rPr>
          <w:rFonts w:ascii="Times New Roman" w:hAnsi="Times New Roman" w:cs="Times New Roman"/>
          <w:sz w:val="28"/>
          <w:szCs w:val="28"/>
        </w:rPr>
        <w:t>Кавказ</w:t>
      </w:r>
      <w:r w:rsidRPr="00CD7EE4">
        <w:rPr>
          <w:rFonts w:ascii="Times New Roman" w:hAnsi="Times New Roman" w:cs="Times New Roman"/>
          <w:sz w:val="28"/>
          <w:szCs w:val="28"/>
        </w:rPr>
        <w:t xml:space="preserve">». </w:t>
      </w:r>
      <w:r w:rsidRPr="00CD7EE4">
        <w:rPr>
          <w:rFonts w:ascii="Times New Roman" w:hAnsi="Times New Roman" w:cs="Times New Roman"/>
          <w:sz w:val="28"/>
          <w:szCs w:val="28"/>
          <w:lang w:eastAsia="ru-RU"/>
        </w:rPr>
        <w:t xml:space="preserve">Протяженность участка железной дороги  в границах поселения  составляет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22 </w:t>
      </w:r>
      <w:r w:rsidRPr="00CD7EE4">
        <w:rPr>
          <w:rFonts w:ascii="Times New Roman" w:hAnsi="Times New Roman" w:cs="Times New Roman"/>
          <w:sz w:val="28"/>
          <w:szCs w:val="28"/>
          <w:lang w:eastAsia="ru-RU"/>
        </w:rPr>
        <w:t>км.</w:t>
      </w:r>
    </w:p>
    <w:p w:rsidR="00A06576" w:rsidRPr="0018496F" w:rsidRDefault="00A06576" w:rsidP="00D1554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496F">
        <w:rPr>
          <w:rFonts w:ascii="Times New Roman" w:hAnsi="Times New Roman" w:cs="Times New Roman"/>
          <w:sz w:val="28"/>
          <w:szCs w:val="28"/>
        </w:rPr>
        <w:t>Железнодорожные линии района обеспечивают связь с сетью Северокавказской железной дороги. Развитие портов района ведет к необходимости развития железнодорожного транспорта.</w:t>
      </w:r>
    </w:p>
    <w:p w:rsidR="00A06576" w:rsidRPr="0018496F" w:rsidRDefault="00A06576" w:rsidP="00184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96F">
        <w:rPr>
          <w:rFonts w:ascii="Times New Roman" w:hAnsi="Times New Roman" w:cs="Times New Roman"/>
          <w:b/>
          <w:bCs/>
          <w:sz w:val="28"/>
          <w:szCs w:val="28"/>
        </w:rPr>
        <w:t>Водный транспорт</w:t>
      </w:r>
    </w:p>
    <w:p w:rsidR="00A06576" w:rsidRPr="0018496F" w:rsidRDefault="00A06576" w:rsidP="001849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96F">
        <w:rPr>
          <w:rFonts w:ascii="Times New Roman" w:hAnsi="Times New Roman" w:cs="Times New Roman"/>
          <w:sz w:val="28"/>
          <w:szCs w:val="28"/>
        </w:rPr>
        <w:t>Основой транспортной инфраструктуры района остаются морские торговые порты международного класса Темрюк, Кавказ и Тамань. Благоприятный инвестиционный климат для дальнейшего развития портовой деятельности составляют такие показатели: незамерзающие акватории портов, удобная транспортная схема, возможность перевалки любых грузов, неограниченные возможности для создания перегрузочных терминалов.</w:t>
      </w:r>
    </w:p>
    <w:p w:rsidR="00A06576" w:rsidRDefault="00A06576" w:rsidP="0099367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849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орской </w:t>
      </w:r>
      <w:r w:rsidRPr="0018496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порт Кавказ</w:t>
      </w:r>
      <w:r w:rsidRPr="001849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расположен на Таманском полуострове на косе Чушка в Керченском проливе.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49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Порт «Кавказ» был создан в 1953 году как составная часть Керченского торгового порта для обеспечения паромной переправы через Керченский пролив. В 1992 году после раздела с Украиной порт «Кавказ» отошел России. Но еще раньше, в 1984 году, железнодорожная переправа перестала действовать из-за резкого падения объемов и рентабельности перевозок. В сентябре 2004 года железнодорожное сообщение между двумя берегами Керченского пролива было восстановлено.</w:t>
      </w:r>
    </w:p>
    <w:p w:rsidR="00A06576" w:rsidRPr="0018496F" w:rsidRDefault="00A06576" w:rsidP="0099367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49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Железнодорожная паромная переправа, обслуживается </w:t>
      </w:r>
      <w:hyperlink r:id="rId13" w:tooltip="Открытые акционерные общества" w:history="1">
        <w:r w:rsidRPr="0099367F">
          <w:rPr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ОАО</w:t>
        </w:r>
      </w:hyperlink>
      <w:r w:rsidRPr="009936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1849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Анроскрым".В настоящее время на переправе работает паром «Анненков», который способен одновременно перевозить до 20 железнодорожных вагонов. Порт принимает суда длиной до 140 метров и с осадкой до 6 метров.</w:t>
      </w:r>
    </w:p>
    <w:p w:rsidR="00A06576" w:rsidRPr="0018496F" w:rsidRDefault="00A06576" w:rsidP="0099367F">
      <w:pPr>
        <w:shd w:val="clear" w:color="auto" w:fill="FFFFFF"/>
        <w:spacing w:before="375" w:after="375"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849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Основная номенклатура перерабатываемых грузов: нефть, нефтепродукты, легковые автомобили, зерновые грузы и минеральные удобрения.</w:t>
      </w:r>
    </w:p>
    <w:p w:rsidR="00A06576" w:rsidRPr="00CD7EE4" w:rsidRDefault="00A06576" w:rsidP="00483214">
      <w:pPr>
        <w:spacing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EE4">
        <w:rPr>
          <w:rFonts w:ascii="Times New Roman" w:hAnsi="Times New Roman" w:cs="Times New Roman"/>
          <w:b/>
          <w:bCs/>
          <w:sz w:val="28"/>
          <w:szCs w:val="28"/>
        </w:rPr>
        <w:t>Воздушные перевозки</w:t>
      </w:r>
      <w:r w:rsidRPr="00CD7EE4">
        <w:rPr>
          <w:rFonts w:ascii="Times New Roman" w:hAnsi="Times New Roman" w:cs="Times New Roman"/>
          <w:sz w:val="28"/>
          <w:szCs w:val="28"/>
        </w:rPr>
        <w:t xml:space="preserve"> в Запорожском сельском поселении не осуществляются.  Для воздушных перелетов население пользуется аэропортами г. Краснодар, расположенном на расстоянии 1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CD7EE4">
        <w:rPr>
          <w:rFonts w:ascii="Times New Roman" w:hAnsi="Times New Roman" w:cs="Times New Roman"/>
          <w:sz w:val="28"/>
          <w:szCs w:val="28"/>
        </w:rPr>
        <w:t xml:space="preserve"> км от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г. Анапы – 50 км.</w:t>
      </w:r>
    </w:p>
    <w:p w:rsidR="00A06576" w:rsidRPr="00C9739E" w:rsidRDefault="00A06576" w:rsidP="00483214">
      <w:pPr>
        <w:pStyle w:val="ListParagraph"/>
        <w:numPr>
          <w:ilvl w:val="1"/>
          <w:numId w:val="3"/>
        </w:numPr>
        <w:spacing w:before="240" w:after="15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9739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Характеристика сети дорог Запорожского сельского поселения, параметры дорожного движения и оценка качества содержания дорог</w:t>
      </w:r>
    </w:p>
    <w:p w:rsidR="00A06576" w:rsidRPr="00A012AC" w:rsidRDefault="00A06576" w:rsidP="00A012AC">
      <w:pPr>
        <w:spacing w:before="240" w:after="15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06576" w:rsidRPr="00A012AC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9739E">
        <w:rPr>
          <w:rFonts w:ascii="Times New Roman" w:hAnsi="Times New Roman" w:cs="Times New Roman"/>
          <w:sz w:val="28"/>
          <w:szCs w:val="28"/>
        </w:rPr>
        <w:t xml:space="preserve">Дорожно – транспортная сеть Запорожского сельского поселения состоит из дорог </w:t>
      </w:r>
      <w:r w:rsidRPr="00C9739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9739E">
        <w:rPr>
          <w:rFonts w:ascii="Times New Roman" w:hAnsi="Times New Roman" w:cs="Times New Roman"/>
          <w:sz w:val="28"/>
          <w:szCs w:val="28"/>
        </w:rPr>
        <w:t xml:space="preserve"> категории (таблица 2), предназначенных для не скоростного движения (</w:t>
      </w:r>
      <w:r w:rsidRPr="00C9739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9739E">
        <w:rPr>
          <w:rFonts w:ascii="Times New Roman" w:hAnsi="Times New Roman" w:cs="Times New Roman"/>
          <w:sz w:val="28"/>
          <w:szCs w:val="28"/>
        </w:rPr>
        <w:t xml:space="preserve"> категория – две полосы движения, ширина полосы 3,0метра, ширина проезжей части 6,0 метров).</w:t>
      </w:r>
    </w:p>
    <w:p w:rsidR="00A06576" w:rsidRPr="00B04F44" w:rsidRDefault="00A06576" w:rsidP="00B0595C">
      <w:pPr>
        <w:spacing w:after="15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04F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4F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Характеристика улично-дорожной сети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Запорожского</w:t>
      </w:r>
      <w:r w:rsidRPr="00B04F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tbl>
      <w:tblPr>
        <w:tblW w:w="2270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3"/>
        <w:gridCol w:w="9"/>
        <w:gridCol w:w="1975"/>
        <w:gridCol w:w="1418"/>
        <w:gridCol w:w="1345"/>
        <w:gridCol w:w="1821"/>
        <w:gridCol w:w="2056"/>
        <w:gridCol w:w="2740"/>
        <w:gridCol w:w="1960"/>
        <w:gridCol w:w="1821"/>
        <w:gridCol w:w="1821"/>
        <w:gridCol w:w="1821"/>
        <w:gridCol w:w="1821"/>
      </w:tblGrid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vMerge w:val="restart"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дорог/улиц</w:t>
            </w:r>
          </w:p>
        </w:tc>
        <w:tc>
          <w:tcPr>
            <w:tcW w:w="1975" w:type="dxa"/>
            <w:vMerge w:val="restart"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покрытия</w:t>
            </w:r>
          </w:p>
        </w:tc>
        <w:tc>
          <w:tcPr>
            <w:tcW w:w="2763" w:type="dxa"/>
            <w:gridSpan w:val="2"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Протяженность дорог, км/значение</w:t>
            </w:r>
          </w:p>
        </w:tc>
        <w:tc>
          <w:tcPr>
            <w:tcW w:w="1821" w:type="dxa"/>
            <w:vMerge w:val="restart"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Скорость движения, км/час</w:t>
            </w:r>
          </w:p>
        </w:tc>
        <w:tc>
          <w:tcPr>
            <w:tcW w:w="2056" w:type="dxa"/>
            <w:vMerge w:val="restart"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Плотность движения (число авт. на 1 км</w:t>
            </w:r>
          </w:p>
        </w:tc>
        <w:tc>
          <w:tcPr>
            <w:tcW w:w="2740" w:type="dxa"/>
            <w:vMerge w:val="restart"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Интенсивность движения транспорта, ед/сут</w:t>
            </w:r>
          </w:p>
        </w:tc>
        <w:tc>
          <w:tcPr>
            <w:tcW w:w="1960" w:type="dxa"/>
            <w:vMerge w:val="restart"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Коэффициент загрузки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vMerge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местного</w:t>
            </w:r>
          </w:p>
        </w:tc>
        <w:tc>
          <w:tcPr>
            <w:tcW w:w="1345" w:type="dxa"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08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регионального</w:t>
            </w:r>
          </w:p>
        </w:tc>
        <w:tc>
          <w:tcPr>
            <w:tcW w:w="1821" w:type="dxa"/>
            <w:vMerge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</w:tcPr>
          <w:p w:rsidR="00A06576" w:rsidRPr="0087083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06576" w:rsidRPr="00A92689">
        <w:trPr>
          <w:gridAfter w:val="4"/>
          <w:wAfter w:w="7284" w:type="dxa"/>
        </w:trPr>
        <w:tc>
          <w:tcPr>
            <w:tcW w:w="15417" w:type="dxa"/>
            <w:gridSpan w:val="9"/>
            <w:shd w:val="clear" w:color="auto" w:fill="FFFFFF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ст. Запорожская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Динской  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0,028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Охотничий  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Школьный  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Краснофлотская  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Плоткина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0,079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Таманской Дивизии  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0,0975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ул.Степная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0,038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пер.Казачий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пер.Горького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0,041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пер.Пионерский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0,047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пер.Советский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vMerge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Партизанский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vMerge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vMerge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576" w:rsidRPr="00A92689">
        <w:trPr>
          <w:gridAfter w:val="4"/>
          <w:wAfter w:w="7284" w:type="dxa"/>
        </w:trPr>
        <w:tc>
          <w:tcPr>
            <w:tcW w:w="2102" w:type="dxa"/>
            <w:gridSpan w:val="2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197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15417" w:type="dxa"/>
            <w:gridSpan w:val="9"/>
            <w:shd w:val="clear" w:color="auto" w:fill="FFFFFF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п. Гаркуши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пер.Комсомольский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0,038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пер.Зеленый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ул.60 лет Октября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0,299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пер.Сосновый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0,324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пер.Юбилейный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0,158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50 лет Октября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0,195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0,019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Западная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0,173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Ленина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2,206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Мицкого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0,248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Промышленный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0,439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Северная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1,874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0,077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Гагарина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15417" w:type="dxa"/>
            <w:gridSpan w:val="9"/>
            <w:shd w:val="clear" w:color="auto" w:fill="FFFFFF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п. Красноармейский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пер. Заводской 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0,028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Гагарина 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0,042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Заводская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Калинина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0,041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Кирова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0,048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Садовая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Свердлова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0,038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Комсомольский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0,041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Пролетарская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0,031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Мира 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0,027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Железнодорожная 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Восточная 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0,028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проезд 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2-й проезд 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3-й проезд 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0,013</w:t>
            </w:r>
          </w:p>
        </w:tc>
      </w:tr>
      <w:tr w:rsidR="00A06576" w:rsidRPr="00A92689">
        <w:tc>
          <w:tcPr>
            <w:tcW w:w="15417" w:type="dxa"/>
            <w:gridSpan w:val="9"/>
            <w:shd w:val="clear" w:color="auto" w:fill="FFFFFF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п. Береговой</w:t>
            </w:r>
          </w:p>
        </w:tc>
        <w:tc>
          <w:tcPr>
            <w:tcW w:w="1821" w:type="dxa"/>
          </w:tcPr>
          <w:p w:rsidR="00A06576" w:rsidRPr="00A92689" w:rsidRDefault="00A06576" w:rsidP="00B0595C">
            <w:pPr>
              <w:spacing w:line="240" w:lineRule="auto"/>
            </w:pPr>
          </w:p>
        </w:tc>
        <w:tc>
          <w:tcPr>
            <w:tcW w:w="1821" w:type="dxa"/>
          </w:tcPr>
          <w:p w:rsidR="00A06576" w:rsidRPr="00A92689" w:rsidRDefault="00A06576" w:rsidP="00B0595C">
            <w:pPr>
              <w:spacing w:line="240" w:lineRule="auto"/>
            </w:pPr>
          </w:p>
        </w:tc>
        <w:tc>
          <w:tcPr>
            <w:tcW w:w="1821" w:type="dxa"/>
          </w:tcPr>
          <w:p w:rsidR="00A06576" w:rsidRPr="00A92689" w:rsidRDefault="00A06576" w:rsidP="00B0595C">
            <w:pPr>
              <w:spacing w:line="240" w:lineRule="auto"/>
            </w:pPr>
          </w:p>
        </w:tc>
        <w:tc>
          <w:tcPr>
            <w:tcW w:w="1821" w:type="dxa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Ленина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Юбилейный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0,026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Степной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Центральная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0,068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15417" w:type="dxa"/>
            <w:gridSpan w:val="9"/>
            <w:shd w:val="clear" w:color="auto" w:fill="FFFFFF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п. Ильич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Приморская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vMerge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Школьная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0,116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Советская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Южакова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Молодежная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0,054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Свободная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0,018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Центральный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0,033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vMerge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проезд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2-й проезд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3-й проезд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4-й проезд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5-й проезд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Степная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vMerge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576" w:rsidRPr="00A92689">
        <w:trPr>
          <w:gridAfter w:val="4"/>
          <w:wAfter w:w="7284" w:type="dxa"/>
        </w:trPr>
        <w:tc>
          <w:tcPr>
            <w:tcW w:w="15417" w:type="dxa"/>
            <w:gridSpan w:val="9"/>
            <w:shd w:val="clear" w:color="auto" w:fill="FFFFFF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п. Батарейка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0,093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Набережная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0,048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Фестивальная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Набережный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Плотина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0,016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Степная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0,038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Октябрьская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Первомайская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0,037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Юбилейная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0,039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15417" w:type="dxa"/>
            <w:gridSpan w:val="9"/>
            <w:shd w:val="clear" w:color="auto" w:fill="FFFFFF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п. Приазовский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Набережная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Комарова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0,135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Азовская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 w:val="restart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 w:val="restart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740" w:type="dxa"/>
            <w:vMerge w:val="restart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60" w:type="dxa"/>
            <w:vMerge w:val="restart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0,032</w:t>
            </w: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vMerge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vMerge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576" w:rsidRPr="00A92689">
        <w:trPr>
          <w:gridAfter w:val="4"/>
          <w:wAfter w:w="7284" w:type="dxa"/>
        </w:trPr>
        <w:tc>
          <w:tcPr>
            <w:tcW w:w="2093" w:type="dxa"/>
            <w:shd w:val="clear" w:color="auto" w:fill="FFFFFF"/>
          </w:tcPr>
          <w:p w:rsidR="00A06576" w:rsidRPr="00A92689" w:rsidRDefault="00A06576" w:rsidP="00B059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Степной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A06576" w:rsidRPr="000355C5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shd w:val="clear" w:color="auto" w:fill="FFFFFF"/>
            <w:vAlign w:val="center"/>
          </w:tcPr>
          <w:p w:rsidR="00A06576" w:rsidRPr="00A92689" w:rsidRDefault="00A06576" w:rsidP="00B05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6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40" w:type="dxa"/>
            <w:shd w:val="clear" w:color="auto" w:fill="FFFFFF"/>
            <w:vAlign w:val="center"/>
          </w:tcPr>
          <w:p w:rsidR="00A06576" w:rsidRPr="00271CCD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60" w:type="dxa"/>
            <w:shd w:val="clear" w:color="auto" w:fill="FFFFFF"/>
            <w:vAlign w:val="center"/>
          </w:tcPr>
          <w:p w:rsidR="00A06576" w:rsidRPr="0078776A" w:rsidRDefault="00A06576" w:rsidP="00B059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</w:t>
            </w:r>
          </w:p>
        </w:tc>
      </w:tr>
    </w:tbl>
    <w:p w:rsidR="00A06576" w:rsidRPr="007C1AEF" w:rsidRDefault="00A06576" w:rsidP="00966F20">
      <w:pPr>
        <w:spacing w:before="240" w:after="225" w:line="360" w:lineRule="auto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ectPr w:rsidR="00A06576" w:rsidRPr="007C1AEF" w:rsidSect="002805E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06576" w:rsidRPr="007C1AEF" w:rsidRDefault="00A06576" w:rsidP="00C7089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Экологическая нагрузка на окружающую среду от автомобильного транспорта и экономические потери</w:t>
      </w:r>
    </w:p>
    <w:p w:rsidR="00A06576" w:rsidRPr="007C1AEF" w:rsidRDefault="00A06576" w:rsidP="00C7089D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06576" w:rsidRPr="007C1AEF" w:rsidRDefault="00A06576" w:rsidP="00D161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:rsidR="00A06576" w:rsidRPr="007C1AEF" w:rsidRDefault="00A06576" w:rsidP="00D161E9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>Негативные воздействия на окружающую среду при эксплуатации автомобилей:</w:t>
      </w:r>
    </w:p>
    <w:p w:rsidR="00A06576" w:rsidRPr="007C1AEF" w:rsidRDefault="00A06576" w:rsidP="00D161E9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>– потребление топлива, выделение вредных выхлопных газов;</w:t>
      </w:r>
    </w:p>
    <w:p w:rsidR="00A06576" w:rsidRPr="007C1AEF" w:rsidRDefault="00A06576" w:rsidP="00D161E9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>– продукты истирания шин и тормозов;</w:t>
      </w:r>
    </w:p>
    <w:p w:rsidR="00A06576" w:rsidRPr="007C1AEF" w:rsidRDefault="00A06576" w:rsidP="00D161E9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>– шумовое загрязнение окружающей среды;</w:t>
      </w:r>
    </w:p>
    <w:p w:rsidR="00A06576" w:rsidRPr="007C1AEF" w:rsidRDefault="00A06576" w:rsidP="00D161E9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>– материальные и человеческие потери в результате транспортных аварий.</w:t>
      </w:r>
    </w:p>
    <w:p w:rsidR="00A06576" w:rsidRPr="007C1AEF" w:rsidRDefault="00A06576" w:rsidP="00D161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</w:t>
      </w:r>
    </w:p>
    <w:p w:rsidR="00A06576" w:rsidRPr="007C1AEF" w:rsidRDefault="00A06576" w:rsidP="00D161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>В качестве топлива служат: бензин, сжиженный газ, дизельное топливо.</w:t>
      </w:r>
    </w:p>
    <w:p w:rsidR="00A06576" w:rsidRPr="007C1AEF" w:rsidRDefault="00A06576" w:rsidP="00D161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сердечнососудистой системе.</w:t>
      </w:r>
    </w:p>
    <w:p w:rsidR="00A06576" w:rsidRPr="007C1AEF" w:rsidRDefault="00A06576" w:rsidP="00D161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 : 4,4 : 1 соответственно), кроме того выбросы различаются и для периодов года (теплый и  холодный - соотношение составит 1 : 1,1 : 1,3 соответственно).</w:t>
      </w:r>
    </w:p>
    <w:p w:rsidR="00A06576" w:rsidRPr="007C1AEF" w:rsidRDefault="00A06576" w:rsidP="00C7089D">
      <w:pPr>
        <w:shd w:val="clear" w:color="auto" w:fill="FFFFFF"/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 xml:space="preserve">Загрязнение окружающей среды токсичными компонентами отработавших газов приводит к нарушениям в росте растений. Непосредственную опасность для растений представляют диоксид серы, оксид азота, продукты фотохимических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:rsidR="00A06576" w:rsidRPr="007C1AEF" w:rsidRDefault="00A06576" w:rsidP="00C7089D">
      <w:pPr>
        <w:shd w:val="clear" w:color="auto" w:fill="FFFFFF"/>
        <w:spacing w:after="0" w:line="276" w:lineRule="auto"/>
        <w:ind w:right="15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>Отработавшие газы способствуют ускорению процессов разрушения изделий из пластмассы и резины, оцинкованных поверхностей и черных 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</w:t>
      </w:r>
    </w:p>
    <w:p w:rsidR="00A06576" w:rsidRPr="007C1AEF" w:rsidRDefault="00A06576" w:rsidP="00C7089D">
      <w:pPr>
        <w:shd w:val="clear" w:color="auto" w:fill="FFFFFF"/>
        <w:spacing w:after="0" w:line="276" w:lineRule="auto"/>
        <w:ind w:right="15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шумозащитных сооружений и др. Чрезмерный шум может стать причиной нервного истощения, психической угнетенности, вегетативного невроза, расстройства эндокринной и сердечно-сосудистой системы, изменения ритма и частоты сердечных сокращений, артериальной гипертонии. </w:t>
      </w:r>
    </w:p>
    <w:p w:rsidR="00A06576" w:rsidRPr="007C1AEF" w:rsidRDefault="00A06576" w:rsidP="00C7089D">
      <w:pPr>
        <w:shd w:val="clear" w:color="auto" w:fill="FFFFFF"/>
        <w:spacing w:after="0" w:line="276" w:lineRule="auto"/>
        <w:ind w:right="1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color w:val="000000"/>
          <w:sz w:val="28"/>
          <w:szCs w:val="28"/>
        </w:rPr>
        <w:t>Негативной стороной и главной угрозой экономической безопасности в схеме автотранспорта являются ДТП (ущерб от ДТП). Экономические потери в каждом секторе экономики:</w:t>
      </w:r>
    </w:p>
    <w:p w:rsidR="00A06576" w:rsidRPr="007C1AEF" w:rsidRDefault="00A06576" w:rsidP="00C7089D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right="375"/>
        <w:jc w:val="both"/>
        <w:rPr>
          <w:i/>
          <w:iCs/>
          <w:color w:val="000000"/>
          <w:sz w:val="28"/>
          <w:szCs w:val="28"/>
          <w:u w:val="single"/>
        </w:rPr>
      </w:pPr>
      <w:r w:rsidRPr="007C1AEF">
        <w:rPr>
          <w:i/>
          <w:iCs/>
          <w:color w:val="000000"/>
          <w:sz w:val="28"/>
          <w:szCs w:val="28"/>
          <w:u w:val="single"/>
        </w:rPr>
        <w:t>Сектор общественных финансов:</w:t>
      </w:r>
    </w:p>
    <w:p w:rsidR="00A06576" w:rsidRPr="007C1AEF" w:rsidRDefault="00A06576" w:rsidP="00C7089D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дорожных служб на ликвидацию последствий ДТП.</w:t>
      </w:r>
    </w:p>
    <w:p w:rsidR="00A06576" w:rsidRPr="007C1AEF" w:rsidRDefault="00A06576" w:rsidP="00C7089D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пенсионного фонда РФ (пособия по потере кормильца, пенсии по инвалидности, выплаты на погребение, ежемесячные денежные выплаты).</w:t>
      </w:r>
    </w:p>
    <w:p w:rsidR="00A06576" w:rsidRPr="007C1AEF" w:rsidRDefault="00A06576" w:rsidP="00C7089D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 Расходы фонда социального страхования РФ (расходы на реабилитацию пострадавших, оплата больничного листа, выплаты на погребение, недополученная часть налоговых поступлений с единого социального налога).</w:t>
      </w:r>
    </w:p>
    <w:p w:rsidR="00A06576" w:rsidRPr="007C1AEF" w:rsidRDefault="00A06576" w:rsidP="00C7089D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фонда обязательного медицинского страхования РФ.</w:t>
      </w:r>
    </w:p>
    <w:p w:rsidR="00A06576" w:rsidRPr="007C1AEF" w:rsidRDefault="00A06576" w:rsidP="00C7089D">
      <w:pPr>
        <w:pStyle w:val="NormalWeb"/>
        <w:spacing w:before="225" w:beforeAutospacing="0" w:line="276" w:lineRule="auto"/>
        <w:ind w:left="225" w:right="375"/>
        <w:jc w:val="both"/>
        <w:rPr>
          <w:i/>
          <w:iCs/>
          <w:color w:val="000000"/>
          <w:sz w:val="28"/>
          <w:szCs w:val="28"/>
          <w:u w:val="single"/>
        </w:rPr>
      </w:pPr>
      <w:r w:rsidRPr="007C1AEF">
        <w:rPr>
          <w:i/>
          <w:iCs/>
          <w:color w:val="000000"/>
          <w:sz w:val="28"/>
          <w:szCs w:val="28"/>
          <w:u w:val="single"/>
        </w:rPr>
        <w:t>2. Рыночный сектор</w:t>
      </w:r>
    </w:p>
    <w:p w:rsidR="00A06576" w:rsidRPr="007C1AEF" w:rsidRDefault="00A06576" w:rsidP="00C7089D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Потери вследствие повреждения транспортных средств и грузов.</w:t>
      </w:r>
    </w:p>
    <w:p w:rsidR="00A06576" w:rsidRPr="007C1AEF" w:rsidRDefault="00A06576" w:rsidP="00C7089D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 Издержки, связанные с простоем ремонтируемых транспортных средств.</w:t>
      </w:r>
    </w:p>
    <w:p w:rsidR="00A06576" w:rsidRPr="007C1AEF" w:rsidRDefault="00A06576" w:rsidP="00C7089D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Неустойки, связанные с невыполнением договорных обязательств.</w:t>
      </w:r>
    </w:p>
    <w:p w:rsidR="00A06576" w:rsidRPr="007C1AEF" w:rsidRDefault="00A06576" w:rsidP="00C7089D">
      <w:pPr>
        <w:pStyle w:val="NormalWeb"/>
        <w:spacing w:before="0" w:beforeAutospacing="0" w:after="0" w:after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 Потери доходов в связи с не укомплектованностью штата, из-за временной нетрудоспособности или гибели работника.</w:t>
      </w:r>
    </w:p>
    <w:p w:rsidR="00A06576" w:rsidRPr="007C1AEF" w:rsidRDefault="00A06576" w:rsidP="0036057C">
      <w:pPr>
        <w:pStyle w:val="NormalWeb"/>
        <w:spacing w:before="225" w:beforeAutospacing="0" w:line="276" w:lineRule="auto"/>
        <w:ind w:left="225" w:right="375"/>
        <w:jc w:val="both"/>
        <w:rPr>
          <w:i/>
          <w:iCs/>
          <w:color w:val="000000"/>
          <w:sz w:val="28"/>
          <w:szCs w:val="28"/>
          <w:u w:val="single"/>
        </w:rPr>
      </w:pPr>
      <w:r w:rsidRPr="007C1AEF">
        <w:rPr>
          <w:i/>
          <w:iCs/>
          <w:color w:val="000000"/>
          <w:sz w:val="28"/>
          <w:szCs w:val="28"/>
          <w:u w:val="single"/>
        </w:rPr>
        <w:t>3. Сектор домашних хозяйств</w:t>
      </w:r>
    </w:p>
    <w:p w:rsidR="00A06576" w:rsidRPr="007C1AEF" w:rsidRDefault="00A06576" w:rsidP="0036057C">
      <w:pPr>
        <w:pStyle w:val="NormalWeb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Потери вследствие повреждения транспортных средств и имущества.</w:t>
      </w:r>
    </w:p>
    <w:p w:rsidR="00A06576" w:rsidRPr="007C1AEF" w:rsidRDefault="00A06576" w:rsidP="0036057C">
      <w:pPr>
        <w:pStyle w:val="NormalWeb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Потери заработной платы пострадавшего в ДТП.</w:t>
      </w:r>
    </w:p>
    <w:p w:rsidR="00A06576" w:rsidRPr="007C1AEF" w:rsidRDefault="00A06576" w:rsidP="0036057C">
      <w:pPr>
        <w:pStyle w:val="NormalWeb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Расходы на платные медицинские услуги.</w:t>
      </w:r>
    </w:p>
    <w:p w:rsidR="00A06576" w:rsidRPr="007C1AEF" w:rsidRDefault="00A06576" w:rsidP="0036057C">
      <w:pPr>
        <w:pStyle w:val="NormalWeb"/>
        <w:spacing w:before="225" w:beforeAutospacing="0" w:line="276" w:lineRule="auto"/>
        <w:ind w:left="225" w:right="375"/>
        <w:jc w:val="both"/>
        <w:rPr>
          <w:color w:val="000000"/>
          <w:sz w:val="28"/>
          <w:szCs w:val="28"/>
        </w:rPr>
      </w:pPr>
      <w:r w:rsidRPr="007C1AEF">
        <w:rPr>
          <w:color w:val="000000"/>
          <w:sz w:val="28"/>
          <w:szCs w:val="28"/>
        </w:rPr>
        <w:t>- Дополнительные расходы на медицинскую реабилитацию.</w:t>
      </w:r>
    </w:p>
    <w:p w:rsidR="00A06576" w:rsidRPr="00861E7A" w:rsidRDefault="00A06576" w:rsidP="0036057C">
      <w:pPr>
        <w:pStyle w:val="NormalWeb"/>
        <w:spacing w:before="225" w:beforeAutospacing="0" w:line="276" w:lineRule="auto"/>
        <w:ind w:left="225" w:right="375"/>
        <w:jc w:val="both"/>
        <w:rPr>
          <w:b/>
          <w:bCs/>
          <w:i/>
          <w:iCs/>
          <w:color w:val="000000"/>
          <w:sz w:val="28"/>
          <w:szCs w:val="28"/>
        </w:rPr>
      </w:pPr>
      <w:r w:rsidRPr="00861E7A">
        <w:rPr>
          <w:b/>
          <w:bCs/>
          <w:i/>
          <w:iCs/>
          <w:color w:val="000000"/>
          <w:sz w:val="28"/>
          <w:szCs w:val="28"/>
        </w:rPr>
        <w:t>Оценка качества содержания дорог</w:t>
      </w:r>
    </w:p>
    <w:p w:rsidR="00A06576" w:rsidRDefault="00A06576" w:rsidP="00861E7A">
      <w:pPr>
        <w:spacing w:before="240" w:after="225" w:line="276" w:lineRule="auto"/>
        <w:ind w:firstLine="22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1E7A">
        <w:rPr>
          <w:rFonts w:ascii="Times New Roman" w:hAnsi="Times New Roman" w:cs="Times New Roman"/>
          <w:sz w:val="28"/>
          <w:szCs w:val="28"/>
        </w:rPr>
        <w:t xml:space="preserve">В связи с недостаточностью финансирования расходов на дорожное хозяйство в бюджете </w:t>
      </w: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Pr="00861E7A">
        <w:rPr>
          <w:rFonts w:ascii="Times New Roman" w:hAnsi="Times New Roman" w:cs="Times New Roman"/>
          <w:sz w:val="28"/>
          <w:szCs w:val="28"/>
        </w:rPr>
        <w:t xml:space="preserve"> сельского поселения эксплуатационное состояние значительной части улиц сельского поселения по отдельным параметрам перестало соответствовать требованиям нормативных документов и технических регламентов. Возросли материальные затраты на содержание улично-дорожной сети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1E7A">
        <w:rPr>
          <w:rFonts w:ascii="Times New Roman" w:hAnsi="Times New Roman" w:cs="Times New Roman"/>
          <w:sz w:val="28"/>
          <w:szCs w:val="28"/>
        </w:rPr>
        <w:t xml:space="preserve"> в связи с необходимостью проведения значительного объема работ по ямочному ремонту дорожного покрытия улиц. Улично-дорожная сеть внутри населенных пунктов, как правило, благоустроена лишь частично. </w:t>
      </w:r>
    </w:p>
    <w:p w:rsidR="00A06576" w:rsidRDefault="00A06576" w:rsidP="00861E7A">
      <w:pPr>
        <w:spacing w:before="240" w:after="225" w:line="276" w:lineRule="auto"/>
        <w:ind w:firstLine="22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1E7A">
        <w:rPr>
          <w:rFonts w:ascii="Times New Roman" w:hAnsi="Times New Roman" w:cs="Times New Roman"/>
          <w:sz w:val="28"/>
          <w:szCs w:val="28"/>
        </w:rPr>
        <w:t xml:space="preserve"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Состояние сети дорог определяется своевременностью, полнотой и качеством выполнения работ по содержанию,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объемов. В условиях, когда объем инвестиций в дорожный комплекс является явно недостаточным, а рост уровня автомобилизации значительно опережает темпы роста развития дорожной сети, на первый план выходят работы по содержанию и эксплуатации дорог. При выполнении текущего ремонта используются современные технологии с использованием специализированных звеньев машин и механизмов, позволяющих сократить ручной труд и обеспечить высокое качество выполняемых работ. </w:t>
      </w:r>
    </w:p>
    <w:p w:rsidR="00A06576" w:rsidRDefault="00A06576" w:rsidP="00861E7A">
      <w:pPr>
        <w:spacing w:before="240" w:after="225" w:line="276" w:lineRule="auto"/>
        <w:ind w:firstLine="225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1E7A">
        <w:rPr>
          <w:rFonts w:ascii="Times New Roman" w:hAnsi="Times New Roman" w:cs="Times New Roman"/>
          <w:sz w:val="28"/>
          <w:szCs w:val="28"/>
        </w:rPr>
        <w:t>При этом текущий ремонт в отличие от капитального, не решает задач, связанных с повышением качества дорожного покрытия - характеристик ровности, шероховатости, прочности и т.д. Проведенный анализ эффективности работ по текущему ремонту и ремонту путем замены верхнего слоя покрытия показывает, что при объеме работ, превышающем 20% от общей площади покрытия, текущий ремонт является неэффективным. Поэтому в Программе предпочтение отдается капитальному ремонту.</w:t>
      </w:r>
    </w:p>
    <w:p w:rsidR="00A06576" w:rsidRPr="00861E7A" w:rsidRDefault="00A06576" w:rsidP="002A5EB9">
      <w:pPr>
        <w:spacing w:before="240"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1E7A">
        <w:rPr>
          <w:rFonts w:ascii="Times New Roman" w:hAnsi="Times New Roman" w:cs="Times New Roman"/>
          <w:sz w:val="28"/>
          <w:szCs w:val="28"/>
        </w:rPr>
        <w:t xml:space="preserve"> Недофинансирование дорожной отрасли,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к несоблюдению межремонтных сроков, накоплению количества участков «недоремонта». 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 Применение программно-целевого метода в развитии внутренних автомобильных дорог общего пользования </w:t>
      </w: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Pr="00861E7A">
        <w:rPr>
          <w:rFonts w:ascii="Times New Roman" w:hAnsi="Times New Roman" w:cs="Times New Roman"/>
          <w:sz w:val="28"/>
          <w:szCs w:val="28"/>
        </w:rPr>
        <w:t xml:space="preserve"> сельского поселения позволит системно направлять средства на решение неотложных проблем дорожной отрасли в условиях ограниченных финансовых ресурсов. </w:t>
      </w:r>
    </w:p>
    <w:p w:rsidR="00A06576" w:rsidRPr="00861E7A" w:rsidRDefault="00A06576" w:rsidP="00861E7A">
      <w:pPr>
        <w:spacing w:before="240" w:after="225" w:line="360" w:lineRule="auto"/>
        <w:jc w:val="center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1.5 </w:t>
      </w:r>
      <w:r w:rsidRPr="00861E7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Анализ состава парка транспортных средств и уровня автомобилизации  в поселении, обеспеченность  парковками</w:t>
      </w:r>
    </w:p>
    <w:p w:rsidR="00A06576" w:rsidRPr="00D64C1D" w:rsidRDefault="00A06576" w:rsidP="00C7089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64C1D">
        <w:rPr>
          <w:rFonts w:ascii="Times New Roman" w:hAnsi="Times New Roman" w:cs="Times New Roman"/>
          <w:sz w:val="28"/>
          <w:szCs w:val="28"/>
        </w:rPr>
        <w:t xml:space="preserve">Всего на территории </w:t>
      </w: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Pr="00D64C1D">
        <w:rPr>
          <w:rFonts w:ascii="Times New Roman" w:hAnsi="Times New Roman" w:cs="Times New Roman"/>
          <w:sz w:val="28"/>
          <w:szCs w:val="28"/>
        </w:rPr>
        <w:t xml:space="preserve"> сельского поселения зарегистрировано </w:t>
      </w:r>
      <w:r>
        <w:rPr>
          <w:rFonts w:ascii="Times New Roman" w:hAnsi="Times New Roman" w:cs="Times New Roman"/>
          <w:sz w:val="28"/>
          <w:szCs w:val="28"/>
        </w:rPr>
        <w:t>1383</w:t>
      </w:r>
      <w:r w:rsidRPr="00D64C1D">
        <w:rPr>
          <w:rFonts w:ascii="Times New Roman" w:hAnsi="Times New Roman" w:cs="Times New Roman"/>
          <w:sz w:val="28"/>
          <w:szCs w:val="28"/>
        </w:rPr>
        <w:t xml:space="preserve"> транспортных средств. Уровень автомобилизации </w:t>
      </w:r>
      <w:r>
        <w:rPr>
          <w:rFonts w:ascii="Times New Roman" w:hAnsi="Times New Roman" w:cs="Times New Roman"/>
          <w:sz w:val="28"/>
          <w:szCs w:val="28"/>
        </w:rPr>
        <w:t>191</w:t>
      </w:r>
      <w:r w:rsidRPr="00D64C1D">
        <w:rPr>
          <w:rFonts w:ascii="Times New Roman" w:hAnsi="Times New Roman" w:cs="Times New Roman"/>
          <w:sz w:val="28"/>
          <w:szCs w:val="28"/>
        </w:rPr>
        <w:t>автомобил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64C1D">
        <w:rPr>
          <w:rFonts w:ascii="Times New Roman" w:hAnsi="Times New Roman" w:cs="Times New Roman"/>
          <w:sz w:val="28"/>
          <w:szCs w:val="28"/>
        </w:rPr>
        <w:t xml:space="preserve"> на 1000 жителей.</w:t>
      </w:r>
    </w:p>
    <w:p w:rsidR="00A06576" w:rsidRPr="00D64C1D" w:rsidRDefault="00A06576" w:rsidP="00C7089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  <w:r w:rsidRPr="00D64C1D">
        <w:rPr>
          <w:rFonts w:ascii="Times New Roman" w:hAnsi="Times New Roman" w:cs="Times New Roman"/>
          <w:i/>
          <w:iCs/>
          <w:sz w:val="28"/>
          <w:szCs w:val="28"/>
        </w:rPr>
        <w:t>Анализ обеспеченности объектами транспортного обслуживания.</w:t>
      </w:r>
    </w:p>
    <w:p w:rsidR="00A06576" w:rsidRPr="00D64C1D" w:rsidRDefault="00A06576" w:rsidP="00C7089D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64C1D">
        <w:rPr>
          <w:rFonts w:ascii="Times New Roman" w:hAnsi="Times New Roman" w:cs="Times New Roman"/>
          <w:sz w:val="28"/>
          <w:szCs w:val="28"/>
        </w:rPr>
        <w:t xml:space="preserve">Согласно пунктов 6.40, 6.41 СНиП 2.07.01-89* «Градостроительство. </w:t>
      </w:r>
      <w:r w:rsidRPr="00D64C1D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Планировка и застройка городских и сельских поселений»:               </w:t>
      </w:r>
    </w:p>
    <w:p w:rsidR="00A06576" w:rsidRPr="00AB7731" w:rsidRDefault="00A06576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D64C1D">
        <w:rPr>
          <w:rFonts w:ascii="Times New Roman" w:hAnsi="Times New Roman" w:cs="Times New Roman"/>
          <w:color w:val="000000"/>
          <w:sz w:val="28"/>
          <w:szCs w:val="28"/>
        </w:rPr>
        <w:t>- автозаправочные станции (АЗС) следует проектировать из расчета одна</w:t>
      </w:r>
      <w:r w:rsidRPr="00AB7731">
        <w:rPr>
          <w:rFonts w:ascii="Times New Roman" w:hAnsi="Times New Roman" w:cs="Times New Roman"/>
          <w:color w:val="000000"/>
          <w:sz w:val="28"/>
          <w:szCs w:val="28"/>
        </w:rPr>
        <w:t xml:space="preserve"> топливораздаточная колонка на 1200 легковых автомобилей.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Запорожского</w:t>
      </w:r>
      <w:r w:rsidRPr="00AB773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АЗС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отсутствует. На расчетный срок планируется строительство АЗС севернее ст. Запорожской, рядом с участком </w:t>
      </w:r>
      <w:r w:rsidRPr="002A5EB9">
        <w:rPr>
          <w:rFonts w:ascii="Times New Roman" w:hAnsi="Times New Roman" w:cs="Times New Roman"/>
          <w:sz w:val="28"/>
          <w:szCs w:val="28"/>
          <w:lang w:eastAsia="ar-SA"/>
        </w:rPr>
        <w:t>23:30:0105006:11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06576" w:rsidRPr="002A5EB9" w:rsidRDefault="00A06576" w:rsidP="002A5E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7731">
        <w:rPr>
          <w:rFonts w:ascii="Times New Roman" w:hAnsi="Times New Roman" w:cs="Times New Roman"/>
          <w:color w:val="000000"/>
          <w:sz w:val="28"/>
          <w:szCs w:val="28"/>
        </w:rPr>
        <w:t xml:space="preserve">- станции технического обслуживания (СТО) автомобилей следует проектировать из расчета один пост на 200 легковых автомобилей. На территории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расположена</w:t>
      </w:r>
      <w:r>
        <w:rPr>
          <w:rFonts w:ascii="Times New Roman" w:hAnsi="Times New Roman" w:cs="Times New Roman"/>
          <w:sz w:val="28"/>
          <w:szCs w:val="28"/>
          <w:lang w:eastAsia="ru-RU"/>
        </w:rPr>
        <w:t>СТО</w:t>
      </w:r>
      <w:r w:rsidRPr="002A5EB9">
        <w:rPr>
          <w:rFonts w:ascii="Times New Roman" w:hAnsi="Times New Roman" w:cs="Times New Roman"/>
          <w:sz w:val="28"/>
          <w:szCs w:val="28"/>
          <w:lang w:eastAsia="ru-RU"/>
        </w:rPr>
        <w:t>: ст. Запорожская (пер. Охотничий, 1/1(яма), ул. Плоткина, 2/7 (1 подъемник), ул. Дорожная, 7 (шиномонтажная мастерская) и п. Красноармейский (ул. Мира и ул. Кирова).</w:t>
      </w:r>
    </w:p>
    <w:p w:rsidR="00A06576" w:rsidRDefault="00A06576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AB7731">
        <w:rPr>
          <w:rFonts w:ascii="Times New Roman" w:hAnsi="Times New Roman" w:cs="Times New Roman"/>
          <w:color w:val="000000"/>
          <w:sz w:val="28"/>
          <w:szCs w:val="28"/>
        </w:rPr>
        <w:t xml:space="preserve">- парковочные места следует проектировать из расчета 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AB7731">
        <w:rPr>
          <w:rFonts w:ascii="Times New Roman" w:hAnsi="Times New Roman" w:cs="Times New Roman"/>
          <w:color w:val="000000"/>
          <w:sz w:val="28"/>
          <w:szCs w:val="28"/>
        </w:rPr>
        <w:t xml:space="preserve">машино-мест на 1000 жителей.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Запорожского</w:t>
      </w:r>
      <w:r w:rsidRPr="00AB773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расположеныпарковки:</w:t>
      </w:r>
    </w:p>
    <w:p w:rsidR="00A06576" w:rsidRDefault="00A06576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ст. Запорожская, ул. Ленина -  24 места;</w:t>
      </w:r>
    </w:p>
    <w:p w:rsidR="00A06576" w:rsidRDefault="00A06576" w:rsidP="00C7089D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 п. Ильич, ул. Ленина  - 12 мест;</w:t>
      </w:r>
    </w:p>
    <w:p w:rsidR="00A06576" w:rsidRDefault="00A06576" w:rsidP="00D215BC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 п. Гаркуша, ул. Ленина  - 13 мест;</w:t>
      </w:r>
    </w:p>
    <w:p w:rsidR="00A06576" w:rsidRDefault="00A06576" w:rsidP="00D215BC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п. Красноармейский, ул. Садовая – 6 мест и ул. Кирова – 12 мест;</w:t>
      </w:r>
    </w:p>
    <w:p w:rsidR="00A06576" w:rsidRDefault="00A06576" w:rsidP="00D215BC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п. Береговой – ул. Центральная – 2 места;</w:t>
      </w:r>
    </w:p>
    <w:p w:rsidR="00A06576" w:rsidRDefault="00A06576" w:rsidP="00D215BC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п. Батарейка, пер. Степной – 4 места;</w:t>
      </w:r>
    </w:p>
    <w:p w:rsidR="00A06576" w:rsidRDefault="00A06576" w:rsidP="00D215BC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п. Приазовский, ул. Комарова – 4 места.</w:t>
      </w:r>
    </w:p>
    <w:p w:rsidR="00A06576" w:rsidRDefault="00A06576" w:rsidP="00D215BC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расчетный срок необходимо строительство парковок, суммарной мощностью  252машино – места, в том числе: </w:t>
      </w:r>
    </w:p>
    <w:p w:rsidR="00A06576" w:rsidRDefault="00A06576" w:rsidP="00746B5B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ст. Запорожская – 26 мест;</w:t>
      </w:r>
    </w:p>
    <w:p w:rsidR="00A06576" w:rsidRDefault="00A06576" w:rsidP="00746B5B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-п. Ильич – 66 мест;</w:t>
      </w:r>
    </w:p>
    <w:p w:rsidR="00A06576" w:rsidRDefault="00A06576" w:rsidP="00746B5B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п. Гаркуши – 22 места;</w:t>
      </w:r>
    </w:p>
    <w:p w:rsidR="00A06576" w:rsidRDefault="00A06576" w:rsidP="00746B5B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п. Красноармейский – 16 мест;</w:t>
      </w:r>
    </w:p>
    <w:p w:rsidR="00A06576" w:rsidRDefault="00A06576" w:rsidP="00746B5B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п. Береговой – 27 мест;</w:t>
      </w:r>
    </w:p>
    <w:p w:rsidR="00A06576" w:rsidRDefault="00A06576" w:rsidP="00746B5B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п. Батарейка – 36 мест;</w:t>
      </w:r>
    </w:p>
    <w:p w:rsidR="00A06576" w:rsidRDefault="00A06576" w:rsidP="00746B5B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п. Приазовский – 59 мест.</w:t>
      </w:r>
    </w:p>
    <w:p w:rsidR="00A06576" w:rsidRPr="007C1AEF" w:rsidRDefault="00A06576" w:rsidP="00C7089D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1.6Характеристика работы транспортных средств общего пользования,  включая анализ пассажиропотока</w:t>
      </w:r>
    </w:p>
    <w:p w:rsidR="00A06576" w:rsidRDefault="00A06576" w:rsidP="00BB612A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</w:t>
      </w: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A06576" w:rsidRDefault="00A06576" w:rsidP="00BB61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759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Запорожском сельском поселении предусмотрены </w:t>
      </w:r>
      <w:r w:rsidRPr="00AE7599">
        <w:rPr>
          <w:rFonts w:ascii="Times New Roman" w:hAnsi="Times New Roman" w:cs="Times New Roman"/>
          <w:sz w:val="28"/>
          <w:szCs w:val="28"/>
          <w:lang w:eastAsia="ru-RU"/>
        </w:rPr>
        <w:t xml:space="preserve">перевозки пассажиров по маршрутам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«Темрюк–порт Кавказ» - 2 раза в день, «Темрюк – п. Ильич» - 2 раза в день, а так же проходящих 7 маршрутов. </w:t>
      </w:r>
    </w:p>
    <w:p w:rsidR="00A06576" w:rsidRDefault="00A06576" w:rsidP="00BB61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Пассажирский транспорт полностью не удовлетворяет потребности населения Запорожского сельского поселения. Но увеличение рейсов или открытие новых маршрутов не рентабельно.</w:t>
      </w:r>
    </w:p>
    <w:p w:rsidR="00A06576" w:rsidRDefault="00A06576" w:rsidP="00BB612A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Большое значение для транспортных свя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зей имеет личный автотранспорт.</w:t>
      </w:r>
    </w:p>
    <w:p w:rsidR="00A06576" w:rsidRPr="007C1AEF" w:rsidRDefault="00A06576" w:rsidP="00483214">
      <w:pPr>
        <w:pStyle w:val="ListParagraph"/>
        <w:spacing w:after="225" w:line="276" w:lineRule="auto"/>
        <w:ind w:left="1428"/>
        <w:jc w:val="center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1.7Характеристика условий пешеходного и велосипедного   передвижения</w:t>
      </w:r>
    </w:p>
    <w:p w:rsidR="00A06576" w:rsidRPr="002B13B6" w:rsidRDefault="00A06576" w:rsidP="00746B5B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Запорожском</w:t>
      </w:r>
      <w:r w:rsidRPr="007C1AE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расположен один тротуар по ул. Ленина (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L</w:t>
      </w:r>
      <w:r>
        <w:rPr>
          <w:rFonts w:ascii="Times New Roman" w:hAnsi="Times New Roman" w:cs="Times New Roman"/>
          <w:sz w:val="28"/>
          <w:szCs w:val="28"/>
          <w:lang w:eastAsia="ru-RU"/>
        </w:rPr>
        <w:t>=650 м), между ст. Запорожской и п. Красноармейский.</w:t>
      </w:r>
    </w:p>
    <w:p w:rsidR="00A06576" w:rsidRDefault="00A06576" w:rsidP="00F0122F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C1AEF">
        <w:rPr>
          <w:rFonts w:ascii="Times New Roman" w:hAnsi="Times New Roman" w:cs="Times New Roman"/>
          <w:sz w:val="28"/>
          <w:szCs w:val="28"/>
          <w:lang w:eastAsia="ru-RU"/>
        </w:rPr>
        <w:t xml:space="preserve">елосипедные дорожки отсутствуют. </w:t>
      </w:r>
      <w:r w:rsidRPr="007C1AEF">
        <w:rPr>
          <w:rFonts w:ascii="Times New Roman" w:hAnsi="Times New Roman" w:cs="Times New Roman"/>
          <w:sz w:val="28"/>
          <w:szCs w:val="28"/>
        </w:rPr>
        <w:t xml:space="preserve">Движение организовано в местах общего пользования в неорганизованном порядке. </w:t>
      </w:r>
    </w:p>
    <w:p w:rsidR="00A06576" w:rsidRDefault="00A06576" w:rsidP="00F0122F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На расчетный срок строительство велосипедных дорожекне планируется, в связи с отсутствием финансирования.</w:t>
      </w:r>
    </w:p>
    <w:p w:rsidR="00A06576" w:rsidRPr="007C1AEF" w:rsidRDefault="00A06576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1.8 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</w:t>
      </w:r>
    </w:p>
    <w:p w:rsidR="00A06576" w:rsidRDefault="00A06576" w:rsidP="00B15746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C1AEF">
        <w:rPr>
          <w:rFonts w:ascii="Times New Roman" w:hAnsi="Times New Roman" w:cs="Times New Roman"/>
          <w:sz w:val="28"/>
          <w:szCs w:val="28"/>
        </w:rPr>
        <w:t>рузовы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1AEF">
        <w:rPr>
          <w:rFonts w:ascii="Times New Roman" w:hAnsi="Times New Roman" w:cs="Times New Roman"/>
          <w:sz w:val="28"/>
          <w:szCs w:val="28"/>
        </w:rPr>
        <w:t xml:space="preserve"> транспортны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1AEF">
        <w:rPr>
          <w:rFonts w:ascii="Times New Roman" w:hAnsi="Times New Roman" w:cs="Times New Roman"/>
          <w:sz w:val="28"/>
          <w:szCs w:val="28"/>
        </w:rPr>
        <w:t>, принадлежащие собственникам всех видов собственности на территории поселения</w:t>
      </w:r>
      <w:r>
        <w:rPr>
          <w:rFonts w:ascii="Times New Roman" w:hAnsi="Times New Roman" w:cs="Times New Roman"/>
          <w:sz w:val="28"/>
          <w:szCs w:val="28"/>
        </w:rPr>
        <w:t>,  составляет 43 единицы.</w:t>
      </w:r>
    </w:p>
    <w:p w:rsidR="00A06576" w:rsidRPr="007C1AEF" w:rsidRDefault="00A06576" w:rsidP="00B15746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401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Основные направления движения грузовых транспортных средств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осуществляется по федеральной автодороге и центральным улицам сельского поселения.</w:t>
      </w:r>
    </w:p>
    <w:p w:rsidR="00A06576" w:rsidRDefault="00A06576" w:rsidP="004D617C">
      <w:pPr>
        <w:pStyle w:val="NormalWeb"/>
        <w:shd w:val="clear" w:color="auto" w:fill="FFFFFF"/>
        <w:spacing w:before="0" w:beforeAutospacing="0" w:after="21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Так же на территории Запорожского сельского поселения действуют предприятия по обеспечению населения энергоресурсами: </w:t>
      </w:r>
      <w:r w:rsidRPr="00B15746">
        <w:rPr>
          <w:color w:val="000000"/>
          <w:sz w:val="28"/>
          <w:szCs w:val="28"/>
        </w:rPr>
        <w:t>филиал ОАО «Югводоканал</w:t>
      </w:r>
      <w:r>
        <w:rPr>
          <w:color w:val="000000"/>
          <w:sz w:val="28"/>
          <w:szCs w:val="28"/>
        </w:rPr>
        <w:t>» - поставка питьевой воды и МУП «ЖКХ Запорожское» (вывоз ТБО), на балансе которого состоит 4 транспортных средств.</w:t>
      </w:r>
    </w:p>
    <w:p w:rsidR="00A06576" w:rsidRDefault="00A06576" w:rsidP="004D617C">
      <w:pPr>
        <w:pStyle w:val="NormalWeb"/>
        <w:shd w:val="clear" w:color="auto" w:fill="FFFFFF"/>
        <w:spacing w:before="0" w:beforeAutospacing="0" w:after="21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 территории п. Ильич, работает перехватывающая парковка на 1500 грузовых и легковых машин.</w:t>
      </w:r>
    </w:p>
    <w:p w:rsidR="00A06576" w:rsidRDefault="00A06576" w:rsidP="004D617C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06576" w:rsidRPr="007C1AEF" w:rsidRDefault="00A06576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3B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1.9 Анализ уровня безопасности дорожного движения</w:t>
      </w:r>
    </w:p>
    <w:p w:rsidR="00A06576" w:rsidRPr="00E401B2" w:rsidRDefault="00A06576" w:rsidP="00E401B2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401B2">
        <w:rPr>
          <w:rFonts w:ascii="Times New Roman" w:hAnsi="Times New Roman" w:cs="Times New Roman"/>
          <w:sz w:val="28"/>
          <w:szCs w:val="28"/>
        </w:rPr>
        <w:t xml:space="preserve">За 2016 год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  <w:r w:rsidRPr="00E401B2">
        <w:rPr>
          <w:rFonts w:ascii="Times New Roman" w:hAnsi="Times New Roman" w:cs="Times New Roman"/>
          <w:sz w:val="28"/>
          <w:szCs w:val="28"/>
        </w:rPr>
        <w:t xml:space="preserve">зарегистрированы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01B2">
        <w:rPr>
          <w:rFonts w:ascii="Times New Roman" w:hAnsi="Times New Roman" w:cs="Times New Roman"/>
          <w:sz w:val="28"/>
          <w:szCs w:val="28"/>
        </w:rPr>
        <w:t xml:space="preserve">дорожно-транспортных происшествия. Причинами ДТП стали: не соблюдение установленного скоростного режима и не соблюдение очередности проезда. </w:t>
      </w:r>
    </w:p>
    <w:p w:rsidR="00A06576" w:rsidRPr="00E401B2" w:rsidRDefault="00A06576" w:rsidP="00E401B2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401B2">
        <w:rPr>
          <w:rFonts w:ascii="Times New Roman" w:hAnsi="Times New Roman" w:cs="Times New Roman"/>
          <w:sz w:val="28"/>
          <w:szCs w:val="28"/>
        </w:rPr>
        <w:t>Для ликвидации выявленного очага аварийности назначены первоочередные и плановые мероприятия:</w:t>
      </w:r>
    </w:p>
    <w:p w:rsidR="00A06576" w:rsidRPr="00E401B2" w:rsidRDefault="00A06576" w:rsidP="00E401B2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01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Мероприятия:</w:t>
      </w:r>
    </w:p>
    <w:p w:rsidR="00A06576" w:rsidRPr="00E401B2" w:rsidRDefault="00A06576" w:rsidP="00E401B2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401B2">
        <w:rPr>
          <w:rFonts w:ascii="Times New Roman" w:hAnsi="Times New Roman" w:cs="Times New Roman"/>
          <w:sz w:val="28"/>
          <w:szCs w:val="28"/>
        </w:rPr>
        <w:t xml:space="preserve">1) Усиление контроля и надзора за дорожным движением со стороны ДПС. </w:t>
      </w:r>
      <w:r w:rsidRPr="00E401B2">
        <w:rPr>
          <w:rFonts w:ascii="Times New Roman" w:hAnsi="Times New Roman" w:cs="Times New Roman"/>
          <w:sz w:val="28"/>
          <w:szCs w:val="28"/>
        </w:rPr>
        <w:br/>
        <w:t xml:space="preserve">2) Своевременная обработка дорог с асфальтовым покрытием противогололедными материалами в зимнее время. </w:t>
      </w:r>
    </w:p>
    <w:p w:rsidR="00A06576" w:rsidRPr="007C1AEF" w:rsidRDefault="00A06576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1.10Оценка уровня негативного воздействия транспортной инфраструктуры на окружающую среду, безопасность и здоровье населения</w:t>
      </w:r>
    </w:p>
    <w:p w:rsidR="00A06576" w:rsidRPr="007C1AEF" w:rsidRDefault="00A06576" w:rsidP="00483214">
      <w:pPr>
        <w:spacing w:after="0" w:line="276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Загрязнение атмосферы</w:t>
      </w:r>
      <w:r w:rsidRPr="007C1A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576" w:rsidRPr="007C1AEF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Выбросы в воздух дыма и газообразных загрязняющих веществ (диоксид азота (NO2), диоксид серы (SO2) и озон (О3)) приводят к вредным проявлениям для здоровья, особенно к респираторным аллергическим заболеваниям. </w:t>
      </w:r>
    </w:p>
    <w:p w:rsidR="00A06576" w:rsidRDefault="00A06576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Воздействие шума</w:t>
      </w:r>
      <w:r w:rsidRPr="007C1AEF">
        <w:rPr>
          <w:rFonts w:ascii="Times New Roman" w:hAnsi="Times New Roman" w:cs="Times New Roman"/>
          <w:sz w:val="28"/>
          <w:szCs w:val="28"/>
        </w:rPr>
        <w:t xml:space="preserve">. Автомобильный, железнодорожный и воздушный транспорт служит главным источником бытового шума. </w:t>
      </w:r>
      <w:r>
        <w:rPr>
          <w:rFonts w:ascii="Times New Roman" w:hAnsi="Times New Roman" w:cs="Times New Roman"/>
          <w:sz w:val="28"/>
          <w:szCs w:val="28"/>
        </w:rPr>
        <w:t>Уровень автомобилизации Запорожского сельского поселения не высокий, но по территории поселения проходит автомобильная дорога федерального значения.  В связи с этим население подвергается воздействию шума от автомобильного транспорта. Так же по территории сельского поселения проходит железнодорожная сеть.</w:t>
      </w:r>
    </w:p>
    <w:p w:rsidR="00A06576" w:rsidRPr="007C1AEF" w:rsidRDefault="00A06576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Снижение двигательной активности</w:t>
      </w:r>
      <w:r w:rsidRPr="007C1AEF">
        <w:rPr>
          <w:rFonts w:ascii="Times New Roman" w:hAnsi="Times New Roman" w:cs="Times New Roman"/>
          <w:sz w:val="28"/>
          <w:szCs w:val="28"/>
        </w:rPr>
        <w:t xml:space="preserve">. Исследования показывают тенденцию к снижению уровня активности у людей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сердечно-сосудистые заболевания, инсульт, диабет типа II, ожирение, некоторые типы рака, остеопороз и вызывает депрессию. </w:t>
      </w:r>
    </w:p>
    <w:p w:rsidR="00A06576" w:rsidRPr="007C1AEF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Учитывая сложившуюся планировочную структуру сельского поселения и характер дорожно – транспортной сети, можно сделать вывод 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7C1AEF">
        <w:rPr>
          <w:rFonts w:ascii="Times New Roman" w:hAnsi="Times New Roman" w:cs="Times New Roman"/>
          <w:sz w:val="28"/>
          <w:szCs w:val="28"/>
        </w:rPr>
        <w:t xml:space="preserve">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A06576" w:rsidRPr="007C1AEF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поселения расположены</w:t>
      </w:r>
      <w:r w:rsidRPr="007C1AEF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1AEF">
        <w:rPr>
          <w:rFonts w:ascii="Times New Roman" w:hAnsi="Times New Roman" w:cs="Times New Roman"/>
          <w:sz w:val="28"/>
          <w:szCs w:val="28"/>
        </w:rPr>
        <w:t xml:space="preserve"> дорог с интенсивным движением,</w:t>
      </w:r>
      <w:r>
        <w:rPr>
          <w:rFonts w:ascii="Times New Roman" w:hAnsi="Times New Roman" w:cs="Times New Roman"/>
          <w:sz w:val="28"/>
          <w:szCs w:val="28"/>
        </w:rPr>
        <w:t xml:space="preserve"> что приводит к п</w:t>
      </w:r>
      <w:r w:rsidRPr="007C1AEF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C1AEF">
        <w:rPr>
          <w:rFonts w:ascii="Times New Roman" w:hAnsi="Times New Roman" w:cs="Times New Roman"/>
          <w:sz w:val="28"/>
          <w:szCs w:val="28"/>
        </w:rPr>
        <w:t xml:space="preserve"> уровня загрязнения атмосферного воздуха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6576" w:rsidRPr="007C1AEF" w:rsidRDefault="00A06576" w:rsidP="00483214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сельского поселения направленную на снижение использования автомобильного транспорта при передвижении в границах населенного пункта. </w:t>
      </w:r>
    </w:p>
    <w:p w:rsidR="00A06576" w:rsidRPr="007C1AEF" w:rsidRDefault="00A06576" w:rsidP="000935B6">
      <w:pPr>
        <w:spacing w:before="240"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существующих условий и перспектив развития и размещения транспортной инфраструктуры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Запорожского</w:t>
      </w: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сельского поселения</w:t>
      </w:r>
    </w:p>
    <w:p w:rsidR="00A06576" w:rsidRPr="009F3B52" w:rsidRDefault="00A06576" w:rsidP="00483214">
      <w:pPr>
        <w:shd w:val="clear" w:color="auto" w:fill="FFFFFF"/>
        <w:spacing w:before="53" w:after="0" w:line="276" w:lineRule="auto"/>
        <w:ind w:right="76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F3B5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Анализ сложившегося положения дорожно – транспортной инфраструктуры позволяет сделать вывод о существовании на территории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Запорожского</w:t>
      </w:r>
      <w:r w:rsidRPr="009F3B52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сельского поселения ряда проблем транспортного обеспечения:</w:t>
      </w:r>
    </w:p>
    <w:p w:rsidR="00A06576" w:rsidRPr="009F3B52" w:rsidRDefault="00A06576" w:rsidP="00483214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B52">
        <w:rPr>
          <w:rFonts w:ascii="Times New Roman" w:hAnsi="Times New Roman" w:cs="Times New Roman"/>
          <w:sz w:val="28"/>
          <w:szCs w:val="28"/>
          <w:lang w:eastAsia="ru-RU"/>
        </w:rPr>
        <w:t>Слабое развитие улично-дорожной сети;</w:t>
      </w:r>
    </w:p>
    <w:p w:rsidR="00A06576" w:rsidRPr="009F3B52" w:rsidRDefault="00A06576" w:rsidP="00483214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B52">
        <w:rPr>
          <w:rFonts w:ascii="Times New Roman" w:hAnsi="Times New Roman" w:cs="Times New Roman"/>
          <w:sz w:val="28"/>
          <w:szCs w:val="28"/>
          <w:lang w:eastAsia="ru-RU"/>
        </w:rPr>
        <w:t>Низкое развитие автомобильного сервиса (мойки,СТО, остановочные площадки).</w:t>
      </w:r>
    </w:p>
    <w:p w:rsidR="00A06576" w:rsidRDefault="00A06576" w:rsidP="002C753A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На расчетный срок в Запорожском сельском поселении планируется развитие придорожного сервиса.</w:t>
      </w:r>
    </w:p>
    <w:p w:rsidR="00A06576" w:rsidRPr="007C1AEF" w:rsidRDefault="00A06576" w:rsidP="00AD6693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3B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1.12. Оценка нормативно-правовой базы, необходимой для</w:t>
      </w: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функционирования и развития транспортной инфраструктуры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Запорожского</w:t>
      </w: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сельского поселения</w:t>
      </w:r>
    </w:p>
    <w:p w:rsidR="00A06576" w:rsidRPr="007C1AEF" w:rsidRDefault="00A06576" w:rsidP="00AD6693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транспортной инфраструктуры </w:t>
      </w: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сельского поселения на  2017–</w:t>
      </w:r>
      <w:r>
        <w:rPr>
          <w:rFonts w:ascii="Times New Roman" w:hAnsi="Times New Roman" w:cs="Times New Roman"/>
          <w:sz w:val="28"/>
          <w:szCs w:val="28"/>
        </w:rPr>
        <w:t>2029</w:t>
      </w:r>
      <w:r w:rsidRPr="007C1AEF">
        <w:rPr>
          <w:rFonts w:ascii="Times New Roman" w:hAnsi="Times New Roman" w:cs="Times New Roman"/>
          <w:sz w:val="28"/>
          <w:szCs w:val="28"/>
        </w:rPr>
        <w:t xml:space="preserve"> гг. подготовлена на основании: </w:t>
      </w:r>
    </w:p>
    <w:p w:rsidR="00A06576" w:rsidRPr="007C1AEF" w:rsidRDefault="00A06576" w:rsidP="00AD6693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Градостроительного кодекса Российской Федерации от 29.12.2004 № 190-ФЗ;</w:t>
      </w:r>
    </w:p>
    <w:p w:rsidR="00A06576" w:rsidRPr="007C1AEF" w:rsidRDefault="00A06576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Федерального закона от 06 октября 2003 года № 131-ФЗ «Об общих принципах организации местного самоуправления в Российской Федерации»;</w:t>
      </w:r>
    </w:p>
    <w:p w:rsidR="00A06576" w:rsidRPr="007C1AEF" w:rsidRDefault="00A06576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A06576" w:rsidRPr="007C1AEF" w:rsidRDefault="00A06576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Федерального закона от 09.02.2007 № 16-ФЗ «О транспортной безопасности»;</w:t>
      </w:r>
    </w:p>
    <w:p w:rsidR="00A06576" w:rsidRPr="007C1AEF" w:rsidRDefault="00A06576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поручения Президента Российской Федерации от 17 марта 2011 года Пр-701; </w:t>
      </w:r>
    </w:p>
    <w:p w:rsidR="00A06576" w:rsidRPr="007C1AEF" w:rsidRDefault="00A06576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постановления Правительства Российской Федерации от 25 декабря 2015 года Пр-N1440 «Об утверждении требований к программам комплексного развития транспортной инфраструктуры поселений, городских округов»; </w:t>
      </w:r>
    </w:p>
    <w:p w:rsidR="00A06576" w:rsidRPr="007C1AEF" w:rsidRDefault="00A06576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A06576" w:rsidRPr="007C1AEF" w:rsidRDefault="00A06576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Генерального плана </w:t>
      </w: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Темрюкского</w:t>
      </w:r>
      <w:r w:rsidRPr="007C1AEF">
        <w:rPr>
          <w:rFonts w:ascii="Times New Roman" w:hAnsi="Times New Roman" w:cs="Times New Roman"/>
          <w:sz w:val="28"/>
          <w:szCs w:val="28"/>
        </w:rPr>
        <w:t xml:space="preserve"> района Краснодарского края. </w:t>
      </w:r>
    </w:p>
    <w:p w:rsidR="00A06576" w:rsidRPr="007C1AEF" w:rsidRDefault="00A06576" w:rsidP="00AD6693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A06576" w:rsidRPr="007C1AEF" w:rsidRDefault="00A06576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координация усилий федеральных органов исполнительной власти, органов исполнительной власти Краснодарского края,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A06576" w:rsidRPr="007C1AEF" w:rsidRDefault="00A06576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:rsidR="00A06576" w:rsidRPr="007C1AEF" w:rsidRDefault="00A06576" w:rsidP="00AD6693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A06576" w:rsidRPr="007C1AEF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1.13 Оценка финансирования транспортной инфраструктуры</w:t>
      </w:r>
    </w:p>
    <w:p w:rsidR="00A06576" w:rsidRPr="00B04F44" w:rsidRDefault="00A06576" w:rsidP="00483214">
      <w:pPr>
        <w:spacing w:after="0" w:line="276" w:lineRule="auto"/>
        <w:ind w:firstLine="708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11227" w:type="dxa"/>
        <w:tblInd w:w="-106" w:type="dxa"/>
        <w:tblLayout w:type="fixed"/>
        <w:tblLook w:val="0000"/>
      </w:tblPr>
      <w:tblGrid>
        <w:gridCol w:w="2537"/>
        <w:gridCol w:w="2152"/>
        <w:gridCol w:w="2561"/>
        <w:gridCol w:w="2561"/>
        <w:gridCol w:w="1416"/>
      </w:tblGrid>
      <w:tr w:rsidR="00A06576" w:rsidRPr="00A92689">
        <w:trPr>
          <w:gridAfter w:val="1"/>
          <w:wAfter w:w="1416" w:type="dxa"/>
        </w:trPr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06576" w:rsidRPr="00B07158" w:rsidRDefault="00A06576" w:rsidP="00483214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Наименование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576" w:rsidRPr="00B07158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2014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576" w:rsidRPr="00B07158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2015 г.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576" w:rsidRPr="00B07158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2016 г.</w:t>
            </w:r>
          </w:p>
        </w:tc>
      </w:tr>
      <w:tr w:rsidR="00A06576" w:rsidRPr="00A92689">
        <w:trPr>
          <w:gridAfter w:val="1"/>
          <w:wAfter w:w="1416" w:type="dxa"/>
        </w:trPr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6576" w:rsidRPr="00B07158" w:rsidRDefault="00A06576" w:rsidP="00483214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576" w:rsidRPr="00B07158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Тыс. руб.</w:t>
            </w:r>
          </w:p>
        </w:tc>
      </w:tr>
      <w:tr w:rsidR="00A06576" w:rsidRPr="00A92689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6576" w:rsidRPr="00B07158" w:rsidRDefault="00A06576" w:rsidP="00483214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бюджета муниципального образования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576" w:rsidRPr="00A92689" w:rsidRDefault="00A06576" w:rsidP="006D5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5036,6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576" w:rsidRPr="00A92689" w:rsidRDefault="00A06576" w:rsidP="006D5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7759,8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576" w:rsidRPr="00A92689" w:rsidRDefault="00A06576" w:rsidP="006D5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845,4</w:t>
            </w:r>
          </w:p>
        </w:tc>
      </w:tr>
      <w:tr w:rsidR="00A06576" w:rsidRPr="00A92689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6576" w:rsidRPr="00B07158" w:rsidRDefault="00A06576" w:rsidP="00AD6693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Средства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краевого </w:t>
            </w:r>
            <w:r w:rsidRPr="00B071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бюджета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576" w:rsidRPr="00A92689" w:rsidRDefault="00A06576" w:rsidP="006D5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2138,7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576" w:rsidRPr="00A92689" w:rsidRDefault="00A06576" w:rsidP="006D5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1516,1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576" w:rsidRPr="00A92689" w:rsidRDefault="00A06576" w:rsidP="006D5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6576" w:rsidRPr="00A92689"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6576" w:rsidRPr="00B07158" w:rsidRDefault="00A06576" w:rsidP="00483214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федерального бюджета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576" w:rsidRPr="00A92689" w:rsidRDefault="00A06576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576" w:rsidRPr="00A92689" w:rsidRDefault="00A06576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576" w:rsidRPr="00A92689" w:rsidRDefault="00A06576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6" w:type="dxa"/>
            <w:vAlign w:val="center"/>
          </w:tcPr>
          <w:p w:rsidR="00A06576" w:rsidRPr="00A92689" w:rsidRDefault="00A06576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A06576" w:rsidRPr="00A92689">
        <w:trPr>
          <w:gridAfter w:val="1"/>
          <w:wAfter w:w="1416" w:type="dxa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6576" w:rsidRPr="00B07158" w:rsidRDefault="00A06576" w:rsidP="00483214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внебюджетных</w:t>
            </w:r>
          </w:p>
          <w:p w:rsidR="00A06576" w:rsidRPr="00B07158" w:rsidRDefault="00A06576" w:rsidP="00483214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71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источников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576" w:rsidRPr="00A92689" w:rsidRDefault="00A06576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06576" w:rsidRPr="00A92689" w:rsidRDefault="00A06576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6576" w:rsidRPr="00A92689" w:rsidRDefault="00A06576" w:rsidP="004832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06576" w:rsidRDefault="00A06576" w:rsidP="00AD6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E154E2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Pr="007C1AEF" w:rsidRDefault="00A06576" w:rsidP="00935969">
      <w:pPr>
        <w:spacing w:after="225" w:line="240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ЗАПОРОЖСКОГО</w:t>
      </w: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СЕЛЬСКОГО ПОСЕЛЕНИЯ</w:t>
      </w:r>
    </w:p>
    <w:p w:rsidR="00A06576" w:rsidRPr="007C1AEF" w:rsidRDefault="00A06576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2.1. Прогноз социально-экономического и градостроительного развития поселения</w:t>
      </w:r>
    </w:p>
    <w:p w:rsidR="00A06576" w:rsidRPr="00AD6693" w:rsidRDefault="00A06576" w:rsidP="0048321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66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Прогноз изменения численности населения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Запорожского</w:t>
      </w:r>
      <w:r w:rsidRPr="00AD66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сельского поселения.</w:t>
      </w:r>
    </w:p>
    <w:p w:rsidR="00A06576" w:rsidRPr="008B4675" w:rsidRDefault="00A06576" w:rsidP="008B467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B4675">
        <w:rPr>
          <w:rFonts w:ascii="Times New Roman" w:hAnsi="Times New Roman" w:cs="Times New Roman"/>
          <w:sz w:val="28"/>
          <w:szCs w:val="28"/>
          <w:lang w:eastAsia="ru-RU"/>
        </w:rPr>
        <w:t xml:space="preserve">В существующем генеральном плане Запорожского сельского поселения, совмещенным с проектом планировки, предлагается следующее проектное решение по демографической ситуации в поселении: численность населения на расчетный период по генеральному плану (2029 г.) составит 13 128 человек.  В связи с тем, что фактическая численность населения с 2010 года по 2017 год увеличилось на 371 человек, то принять расчетную численность населения по генеральному плану рационально. Для этого необходима  </w:t>
      </w:r>
      <w:r w:rsidRPr="008B4675">
        <w:rPr>
          <w:rFonts w:ascii="Times New Roman" w:hAnsi="Times New Roman" w:cs="Times New Roman"/>
          <w:spacing w:val="-8"/>
          <w:sz w:val="28"/>
          <w:szCs w:val="28"/>
        </w:rPr>
        <w:t>реализация мероприятий приоритетных национальных проектов, мероприятий, направленных на сохранение и укрепление здоровья населения, в том числе репродуктивного, улучшение качества медицинского и социального обслуживания, защиту материнства и детства, пропаганда здорового образа жизни.</w:t>
      </w:r>
    </w:p>
    <w:p w:rsidR="00A06576" w:rsidRPr="008B4675" w:rsidRDefault="00A06576" w:rsidP="008B4675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276" w:lineRule="auto"/>
        <w:ind w:left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B4675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8B4675">
        <w:rPr>
          <w:rFonts w:ascii="Times New Roman" w:hAnsi="Times New Roman" w:cs="Times New Roman"/>
          <w:sz w:val="28"/>
          <w:szCs w:val="28"/>
          <w:lang w:eastAsia="ru-RU"/>
        </w:rPr>
        <w:t>– Перспективная численность населения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8"/>
        <w:gridCol w:w="1315"/>
        <w:gridCol w:w="2380"/>
      </w:tblGrid>
      <w:tr w:rsidR="00A06576" w:rsidRPr="00A92689">
        <w:trPr>
          <w:trHeight w:val="277"/>
          <w:jc w:val="center"/>
        </w:trPr>
        <w:tc>
          <w:tcPr>
            <w:tcW w:w="5958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315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2029 год </w:t>
            </w:r>
          </w:p>
        </w:tc>
      </w:tr>
      <w:tr w:rsidR="00A06576" w:rsidRPr="00A92689">
        <w:trPr>
          <w:trHeight w:val="277"/>
          <w:jc w:val="center"/>
        </w:trPr>
        <w:tc>
          <w:tcPr>
            <w:tcW w:w="5958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населения, всего</w:t>
            </w:r>
          </w:p>
        </w:tc>
        <w:tc>
          <w:tcPr>
            <w:tcW w:w="1315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380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13128</w:t>
            </w:r>
          </w:p>
        </w:tc>
      </w:tr>
      <w:tr w:rsidR="00A06576" w:rsidRPr="00A92689">
        <w:trPr>
          <w:trHeight w:val="277"/>
          <w:jc w:val="center"/>
        </w:trPr>
        <w:tc>
          <w:tcPr>
            <w:tcW w:w="5958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315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576" w:rsidRPr="00A92689">
        <w:trPr>
          <w:trHeight w:val="277"/>
          <w:jc w:val="center"/>
        </w:trPr>
        <w:tc>
          <w:tcPr>
            <w:tcW w:w="5958" w:type="dxa"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Запорожская</w:t>
            </w:r>
          </w:p>
        </w:tc>
        <w:tc>
          <w:tcPr>
            <w:tcW w:w="1315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A06576" w:rsidRPr="00A92689">
        <w:trPr>
          <w:trHeight w:val="277"/>
          <w:jc w:val="center"/>
        </w:trPr>
        <w:tc>
          <w:tcPr>
            <w:tcW w:w="5958" w:type="dxa"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Батарейка</w:t>
            </w:r>
          </w:p>
        </w:tc>
        <w:tc>
          <w:tcPr>
            <w:tcW w:w="1315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A06576" w:rsidRPr="00A92689">
        <w:trPr>
          <w:trHeight w:val="277"/>
          <w:jc w:val="center"/>
        </w:trPr>
        <w:tc>
          <w:tcPr>
            <w:tcW w:w="5958" w:type="dxa"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Береговой</w:t>
            </w:r>
          </w:p>
        </w:tc>
        <w:tc>
          <w:tcPr>
            <w:tcW w:w="1315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</w:tr>
      <w:tr w:rsidR="00A06576" w:rsidRPr="00A92689">
        <w:trPr>
          <w:trHeight w:val="277"/>
          <w:jc w:val="center"/>
        </w:trPr>
        <w:tc>
          <w:tcPr>
            <w:tcW w:w="5958" w:type="dxa"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Гаркуша</w:t>
            </w:r>
          </w:p>
        </w:tc>
        <w:tc>
          <w:tcPr>
            <w:tcW w:w="1315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</w:tr>
      <w:tr w:rsidR="00A06576" w:rsidRPr="00A92689">
        <w:trPr>
          <w:trHeight w:val="277"/>
          <w:jc w:val="center"/>
        </w:trPr>
        <w:tc>
          <w:tcPr>
            <w:tcW w:w="5958" w:type="dxa"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Ильич</w:t>
            </w:r>
          </w:p>
        </w:tc>
        <w:tc>
          <w:tcPr>
            <w:tcW w:w="1315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</w:t>
            </w:r>
          </w:p>
        </w:tc>
      </w:tr>
      <w:tr w:rsidR="00A06576" w:rsidRPr="00A92689">
        <w:trPr>
          <w:trHeight w:val="277"/>
          <w:jc w:val="center"/>
        </w:trPr>
        <w:tc>
          <w:tcPr>
            <w:tcW w:w="5958" w:type="dxa"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Красноармейский</w:t>
            </w:r>
          </w:p>
        </w:tc>
        <w:tc>
          <w:tcPr>
            <w:tcW w:w="1315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</w:tr>
      <w:tr w:rsidR="00A06576" w:rsidRPr="00A92689">
        <w:trPr>
          <w:trHeight w:val="277"/>
          <w:jc w:val="center"/>
        </w:trPr>
        <w:tc>
          <w:tcPr>
            <w:tcW w:w="5958" w:type="dxa"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Приазовский</w:t>
            </w:r>
          </w:p>
        </w:tc>
        <w:tc>
          <w:tcPr>
            <w:tcW w:w="1315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2515</w:t>
            </w:r>
          </w:p>
        </w:tc>
      </w:tr>
      <w:tr w:rsidR="00A06576" w:rsidRPr="00A92689">
        <w:trPr>
          <w:trHeight w:val="277"/>
          <w:jc w:val="center"/>
        </w:trPr>
        <w:tc>
          <w:tcPr>
            <w:tcW w:w="5958" w:type="dxa"/>
            <w:vAlign w:val="center"/>
          </w:tcPr>
          <w:p w:rsidR="00A06576" w:rsidRPr="008B4675" w:rsidRDefault="00A06576" w:rsidP="008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Чушка</w:t>
            </w:r>
          </w:p>
        </w:tc>
        <w:tc>
          <w:tcPr>
            <w:tcW w:w="1315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80" w:type="dxa"/>
            <w:vAlign w:val="center"/>
          </w:tcPr>
          <w:p w:rsidR="00A06576" w:rsidRPr="008B4675" w:rsidRDefault="00A06576" w:rsidP="008B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6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06576" w:rsidRPr="008B4675" w:rsidRDefault="00A06576" w:rsidP="008B46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576" w:rsidRPr="008B4675" w:rsidRDefault="00A06576" w:rsidP="008B4675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4675">
        <w:rPr>
          <w:rFonts w:ascii="Times New Roman" w:hAnsi="Times New Roman" w:cs="Times New Roman"/>
          <w:sz w:val="28"/>
          <w:szCs w:val="28"/>
          <w:lang w:eastAsia="ru-RU"/>
        </w:rPr>
        <w:t>В связи с развитием порта Кавказ, расширением перегрузочных терминалов, п. Чушка признан неперспективным, его жители к расчетному сроку подлежат расселению. В п. Ильич построили район для переселения населения с п. Чушка.</w:t>
      </w:r>
    </w:p>
    <w:p w:rsidR="00A06576" w:rsidRDefault="00A06576" w:rsidP="009C4F05">
      <w:pPr>
        <w:widowControl w:val="0"/>
        <w:tabs>
          <w:tab w:val="left" w:pos="994"/>
        </w:tabs>
        <w:autoSpaceDE w:val="0"/>
        <w:autoSpaceDN w:val="0"/>
        <w:adjustRightInd w:val="0"/>
        <w:spacing w:before="5"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66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Объемы планируемого жилищного строительства </w:t>
      </w:r>
    </w:p>
    <w:p w:rsidR="00A06576" w:rsidRPr="001D5A34" w:rsidRDefault="00A06576" w:rsidP="001D5A34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sz w:val="28"/>
          <w:szCs w:val="28"/>
          <w:lang w:eastAsia="ru-RU"/>
        </w:rPr>
        <w:t>Проектный объем нового жилищного строительства определен исходя из:</w:t>
      </w:r>
    </w:p>
    <w:p w:rsidR="00A06576" w:rsidRPr="001D5A34" w:rsidRDefault="00A06576" w:rsidP="001D5A34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sz w:val="28"/>
          <w:szCs w:val="28"/>
          <w:lang w:eastAsia="ru-RU"/>
        </w:rPr>
        <w:t>- проектной численности населения;</w:t>
      </w:r>
    </w:p>
    <w:p w:rsidR="00A06576" w:rsidRPr="001D5A34" w:rsidRDefault="00A06576" w:rsidP="001D5A34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sz w:val="28"/>
          <w:szCs w:val="28"/>
          <w:lang w:eastAsia="ru-RU"/>
        </w:rPr>
        <w:t>- динамики жилищного строительства.</w:t>
      </w:r>
    </w:p>
    <w:p w:rsidR="00A06576" w:rsidRPr="001D5A34" w:rsidRDefault="00A06576" w:rsidP="00BB04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sz w:val="28"/>
          <w:szCs w:val="28"/>
          <w:lang w:eastAsia="ru-RU"/>
        </w:rPr>
        <w:t xml:space="preserve">При расчете учитывается существующая территориально-планировочная структура населенных пунктов входящих в состав поселения. </w:t>
      </w:r>
    </w:p>
    <w:p w:rsidR="00A06576" w:rsidRPr="001D5A34" w:rsidRDefault="00A06576" w:rsidP="00BB04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sz w:val="28"/>
          <w:szCs w:val="28"/>
          <w:lang w:eastAsia="ru-RU"/>
        </w:rPr>
        <w:t>Перспективный прирост численности населения Запорожского сельского поселения к 2029 году составит 6121 человек или 2040 семьи (при условии, что коэффициент семейности равен 3).</w:t>
      </w:r>
    </w:p>
    <w:p w:rsidR="00A06576" w:rsidRPr="001D5A34" w:rsidRDefault="00A06576" w:rsidP="00BB04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sz w:val="28"/>
          <w:szCs w:val="28"/>
          <w:lang w:eastAsia="ru-RU"/>
        </w:rPr>
        <w:t>По данным администрации муниципального образования размер земельного участка выделяемого под индивидуальное жилищное строительство на перспективу составит – 0,1 га.</w:t>
      </w:r>
    </w:p>
    <w:p w:rsidR="00A06576" w:rsidRPr="001D5A34" w:rsidRDefault="00A06576" w:rsidP="00BB046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sz w:val="28"/>
          <w:szCs w:val="28"/>
          <w:lang w:eastAsia="ru-RU"/>
        </w:rPr>
        <w:t xml:space="preserve">Весь жилищный фонд находится в капитальном  и удовлетворительном  состоянии, подлежит сохранению за исключением жилья, расположенного в п. Чушка. </w:t>
      </w:r>
    </w:p>
    <w:p w:rsidR="00A06576" w:rsidRPr="001D5A34" w:rsidRDefault="00A06576" w:rsidP="00BB046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целом под жилищное строительство предлагается освоить в пределах границ населенных пунктов Запорожского сельского поселения всего 204,0 га.</w:t>
      </w:r>
    </w:p>
    <w:p w:rsidR="00A06576" w:rsidRPr="001D5A34" w:rsidRDefault="00A06576" w:rsidP="00BB046A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A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рамках развития нового жилищного строительства на проектируемых территориях  под индивидуальное жилищное строительство, и в соответствии </w:t>
      </w:r>
      <w:r w:rsidRPr="001D5A34">
        <w:rPr>
          <w:rFonts w:ascii="Times New Roman" w:hAnsi="Times New Roman" w:cs="Times New Roman"/>
          <w:sz w:val="28"/>
          <w:szCs w:val="28"/>
        </w:rPr>
        <w:t>с Федеральным законом №138-ФЗ от 14.06.2011 г.</w:t>
      </w:r>
      <w:r w:rsidRPr="001D5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"О внесении изменений в статью 16 Федерального закона "О содействии развитию жилищного строительства" и Земельный кодекс Российской Федерации"</w:t>
      </w:r>
      <w:r w:rsidRPr="001D5A34">
        <w:rPr>
          <w:rFonts w:ascii="Times New Roman" w:hAnsi="Times New Roman" w:cs="Times New Roman"/>
          <w:sz w:val="28"/>
          <w:szCs w:val="28"/>
        </w:rPr>
        <w:t xml:space="preserve">в Запорожском  сельском поселении </w:t>
      </w:r>
      <w:r w:rsidRPr="001D5A34">
        <w:rPr>
          <w:rFonts w:ascii="Times New Roman" w:hAnsi="Times New Roman" w:cs="Times New Roman"/>
          <w:sz w:val="28"/>
          <w:szCs w:val="28"/>
          <w:lang w:eastAsia="ru-RU"/>
        </w:rPr>
        <w:t>утверждены проекты планировки  и межевания земельных участков, расположенных в пос. Красноармейский по ул. Широкая, для предоставления земельных участков многодетным семьям.</w:t>
      </w:r>
    </w:p>
    <w:p w:rsidR="00A06576" w:rsidRPr="001D5A34" w:rsidRDefault="00A06576" w:rsidP="001D5A3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5A34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Pr="001D5A34">
        <w:rPr>
          <w:rFonts w:ascii="Times New Roman" w:hAnsi="Times New Roman" w:cs="Times New Roman"/>
          <w:sz w:val="28"/>
          <w:szCs w:val="28"/>
          <w:lang w:eastAsia="ru-RU"/>
        </w:rPr>
        <w:t>– Перспективный объем жилищного фонда</w:t>
      </w:r>
    </w:p>
    <w:tbl>
      <w:tblPr>
        <w:tblW w:w="9654" w:type="dxa"/>
        <w:tblInd w:w="-106" w:type="dxa"/>
        <w:tblLook w:val="00A0"/>
      </w:tblPr>
      <w:tblGrid>
        <w:gridCol w:w="763"/>
        <w:gridCol w:w="4497"/>
        <w:gridCol w:w="1843"/>
        <w:gridCol w:w="2551"/>
      </w:tblGrid>
      <w:tr w:rsidR="00A06576" w:rsidRPr="00A92689">
        <w:trPr>
          <w:trHeight w:val="798"/>
          <w:tblHeader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Расчетный срок (2029 г.)</w:t>
            </w:r>
          </w:p>
        </w:tc>
      </w:tr>
      <w:tr w:rsidR="00A06576" w:rsidRPr="00A92689">
        <w:trPr>
          <w:trHeight w:val="80"/>
        </w:trPr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фонд,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r w:rsidRPr="001D5A3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A06576" w:rsidRPr="00A92689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13 128</w:t>
            </w:r>
          </w:p>
        </w:tc>
      </w:tr>
      <w:tr w:rsidR="00A06576" w:rsidRPr="00A92689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Жилищная обеспеченность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D5A3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/чел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A06576" w:rsidRPr="00A92689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Убыль жилого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r w:rsidRPr="001D5A3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A06576" w:rsidRPr="00A92689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Сохраняемый существующий жилищный фонд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r w:rsidRPr="001D5A3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130,3</w:t>
            </w:r>
          </w:p>
        </w:tc>
      </w:tr>
      <w:tr w:rsidR="00A06576" w:rsidRPr="00A92689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Новое строительство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r w:rsidRPr="001D5A3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76" w:rsidRPr="001D5A34" w:rsidRDefault="00A06576" w:rsidP="001D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5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306,4</w:t>
            </w:r>
          </w:p>
        </w:tc>
      </w:tr>
    </w:tbl>
    <w:p w:rsidR="00A06576" w:rsidRDefault="00A06576" w:rsidP="009C4F05">
      <w:pPr>
        <w:widowControl w:val="0"/>
        <w:tabs>
          <w:tab w:val="left" w:pos="994"/>
        </w:tabs>
        <w:autoSpaceDE w:val="0"/>
        <w:autoSpaceDN w:val="0"/>
        <w:adjustRightInd w:val="0"/>
        <w:spacing w:before="5"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06576" w:rsidRPr="003478F9" w:rsidRDefault="00A06576" w:rsidP="003478F9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 w:rsidRPr="003478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Объемы прогнозируемого выбытия из эксплуатации объектов </w:t>
      </w:r>
      <w:r w:rsidRPr="003478F9"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>социальной инфраструктуры.</w:t>
      </w:r>
    </w:p>
    <w:p w:rsidR="00A06576" w:rsidRPr="007C1AEF" w:rsidRDefault="00A06576" w:rsidP="00483214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C1AEF">
        <w:rPr>
          <w:rFonts w:ascii="Times New Roman" w:hAnsi="Times New Roman" w:cs="Times New Roman"/>
          <w:sz w:val="28"/>
          <w:szCs w:val="28"/>
          <w:highlight w:val="white"/>
        </w:rPr>
        <w:t xml:space="preserve">Выбытие из эксплуатации существующих объектов социальной инфраструктуры в </w:t>
      </w:r>
      <w:r>
        <w:rPr>
          <w:rFonts w:ascii="Times New Roman" w:hAnsi="Times New Roman" w:cs="Times New Roman"/>
          <w:sz w:val="28"/>
          <w:szCs w:val="28"/>
          <w:highlight w:val="white"/>
        </w:rPr>
        <w:t>Запорожском</w:t>
      </w:r>
      <w:r w:rsidRPr="007C1AEF"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сельском поселении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7C1AEF">
        <w:rPr>
          <w:rFonts w:ascii="Times New Roman" w:hAnsi="Times New Roman" w:cs="Times New Roman"/>
          <w:sz w:val="28"/>
          <w:szCs w:val="28"/>
          <w:highlight w:val="white"/>
        </w:rPr>
        <w:t>не планируется.</w:t>
      </w:r>
    </w:p>
    <w:p w:rsidR="00A06576" w:rsidRPr="00E401B2" w:rsidRDefault="00A06576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01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2.2.Прогноз транспортного спроса Запорожского сельского поселения, объемов и характера передвижения населения и перевозок грузов по видам транспорта</w:t>
      </w:r>
    </w:p>
    <w:p w:rsidR="00A06576" w:rsidRPr="003478F9" w:rsidRDefault="00A06576" w:rsidP="003478F9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401B2">
        <w:rPr>
          <w:rFonts w:ascii="Times New Roman" w:hAnsi="Times New Roman" w:cs="Times New Roman"/>
          <w:sz w:val="28"/>
          <w:szCs w:val="28"/>
        </w:rPr>
        <w:t>Основными транспортными артериями в поселке являются автомобильные дороги местного, районного и федерального значения. Основные маршруты движения грузовых и транзитных потоков в населенных пунктах на сегодняшний день проходят по дороге федерального значения «</w:t>
      </w:r>
      <w:r>
        <w:rPr>
          <w:rFonts w:ascii="Times New Roman" w:hAnsi="Times New Roman" w:cs="Times New Roman"/>
          <w:sz w:val="28"/>
          <w:szCs w:val="28"/>
        </w:rPr>
        <w:t xml:space="preserve">Новороссийск </w:t>
      </w:r>
      <w:r w:rsidRPr="00E401B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Керчь</w:t>
      </w:r>
      <w:r w:rsidRPr="00E401B2">
        <w:rPr>
          <w:rFonts w:ascii="Times New Roman" w:hAnsi="Times New Roman" w:cs="Times New Roman"/>
          <w:sz w:val="28"/>
          <w:szCs w:val="28"/>
        </w:rPr>
        <w:t>», а также по центральным улицам.  Данные об интенсивности движения грузовых транспортных средств отсутствуют.</w:t>
      </w:r>
    </w:p>
    <w:p w:rsidR="00A06576" w:rsidRDefault="00A06576" w:rsidP="003478F9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78F9">
        <w:rPr>
          <w:rFonts w:ascii="Times New Roman" w:hAnsi="Times New Roman" w:cs="Times New Roman"/>
          <w:sz w:val="28"/>
          <w:szCs w:val="28"/>
        </w:rPr>
        <w:t xml:space="preserve">Количество и протяженность внутрирайонных автобусных маршрутов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3478F9">
        <w:rPr>
          <w:rFonts w:ascii="Times New Roman" w:hAnsi="Times New Roman" w:cs="Times New Roman"/>
          <w:sz w:val="28"/>
          <w:szCs w:val="28"/>
        </w:rPr>
        <w:t xml:space="preserve"> удовлетворяют потребности населения в </w:t>
      </w:r>
      <w:r>
        <w:rPr>
          <w:rFonts w:ascii="Times New Roman" w:hAnsi="Times New Roman" w:cs="Times New Roman"/>
          <w:sz w:val="28"/>
          <w:szCs w:val="28"/>
        </w:rPr>
        <w:t>полном объеме</w:t>
      </w:r>
      <w:r w:rsidRPr="003478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576" w:rsidRDefault="00A06576" w:rsidP="003478F9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478F9">
        <w:rPr>
          <w:rFonts w:ascii="Times New Roman" w:hAnsi="Times New Roman" w:cs="Times New Roman"/>
          <w:sz w:val="28"/>
          <w:szCs w:val="28"/>
        </w:rPr>
        <w:t xml:space="preserve">Характер и цели передвижения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  <w:r w:rsidRPr="003478F9">
        <w:rPr>
          <w:rFonts w:ascii="Times New Roman" w:hAnsi="Times New Roman" w:cs="Times New Roman"/>
          <w:sz w:val="28"/>
          <w:szCs w:val="28"/>
        </w:rPr>
        <w:t>не менялись последние несколько лет</w:t>
      </w:r>
      <w:r>
        <w:rPr>
          <w:rFonts w:ascii="Times New Roman" w:hAnsi="Times New Roman" w:cs="Times New Roman"/>
          <w:sz w:val="28"/>
          <w:szCs w:val="28"/>
        </w:rPr>
        <w:t xml:space="preserve">. Но в связи со значительным увеличением численности населения, в прогнозируемом периоде планируется изменение транспортного спроса. </w:t>
      </w:r>
    </w:p>
    <w:p w:rsidR="00A06576" w:rsidRPr="003478F9" w:rsidRDefault="00A06576" w:rsidP="003478F9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расчетный срок необходимо возобновить работу водного транспорта, по маршруту Тамань-Гаркуши-Керчь.</w:t>
      </w:r>
    </w:p>
    <w:p w:rsidR="00A06576" w:rsidRPr="007C1AEF" w:rsidRDefault="00A06576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2.3     Прогноз развития транспортной инфраструктуры по видам транспорта</w:t>
      </w:r>
    </w:p>
    <w:p w:rsidR="00A06576" w:rsidRPr="007C1AEF" w:rsidRDefault="00A06576" w:rsidP="004832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>В период реализации программы, транспортная инфраструктура по видам транспорта, представленным в сельском поселении, не претерпит существенных изменений. В границах «домашнего региона» преобладающим останется автомобильный транспорт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C1AEF">
        <w:rPr>
          <w:rFonts w:ascii="Times New Roman" w:hAnsi="Times New Roman" w:cs="Times New Roman"/>
          <w:sz w:val="28"/>
          <w:szCs w:val="28"/>
          <w:lang w:eastAsia="ru-RU"/>
        </w:rPr>
        <w:t xml:space="preserve"> как в формате общественного транспорта, так и личного транспорта граждан. Для целей обслуживания действующих производственных предприятий сохранится использование грузового транспорта. </w:t>
      </w:r>
    </w:p>
    <w:p w:rsidR="00A06576" w:rsidRDefault="00A06576" w:rsidP="00483214">
      <w:pPr>
        <w:spacing w:before="240" w:after="0"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04F44">
        <w:rPr>
          <w:rFonts w:ascii="Times New Roman" w:hAnsi="Times New Roman" w:cs="Times New Roman"/>
          <w:sz w:val="28"/>
          <w:szCs w:val="28"/>
        </w:rPr>
        <w:t xml:space="preserve"> – Прогнозные значения развития транспортной инфраструктуры до </w:t>
      </w:r>
      <w:r>
        <w:rPr>
          <w:rFonts w:ascii="Times New Roman" w:hAnsi="Times New Roman" w:cs="Times New Roman"/>
          <w:sz w:val="28"/>
          <w:szCs w:val="28"/>
        </w:rPr>
        <w:t>2029</w:t>
      </w:r>
      <w:r w:rsidRPr="00B04F44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09"/>
        <w:gridCol w:w="1258"/>
        <w:gridCol w:w="700"/>
        <w:gridCol w:w="701"/>
        <w:gridCol w:w="701"/>
        <w:gridCol w:w="701"/>
        <w:gridCol w:w="701"/>
        <w:gridCol w:w="708"/>
        <w:gridCol w:w="2268"/>
      </w:tblGrid>
      <w:tr w:rsidR="00A06576" w:rsidRPr="00A92689">
        <w:trPr>
          <w:trHeight w:val="397"/>
        </w:trPr>
        <w:tc>
          <w:tcPr>
            <w:tcW w:w="2009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225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225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 (Базовый год)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225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225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225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225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225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225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225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06576" w:rsidRPr="00A92689">
        <w:trPr>
          <w:trHeight w:val="397"/>
        </w:trPr>
        <w:tc>
          <w:tcPr>
            <w:tcW w:w="9747" w:type="dxa"/>
            <w:gridSpan w:val="9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АВТОМОБИЛЬНЫЙ ТРАНСПОРТ</w:t>
            </w:r>
          </w:p>
        </w:tc>
      </w:tr>
      <w:tr w:rsidR="00A06576" w:rsidRPr="00A92689">
        <w:trPr>
          <w:trHeight w:val="397"/>
        </w:trPr>
        <w:tc>
          <w:tcPr>
            <w:tcW w:w="2009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Число автомобилей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автомобилей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планируется за счет улучшения уровня жизни и увеличения численности населения</w:t>
            </w:r>
          </w:p>
        </w:tc>
      </w:tr>
      <w:tr w:rsidR="00A06576" w:rsidRPr="00A92689">
        <w:trPr>
          <w:trHeight w:val="397"/>
        </w:trPr>
        <w:tc>
          <w:tcPr>
            <w:tcW w:w="2009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Число остановочных площадок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2016 году установлен новый остановочный павильон в п. Приазовский</w:t>
            </w:r>
          </w:p>
        </w:tc>
      </w:tr>
      <w:tr w:rsidR="00A06576" w:rsidRPr="00A92689">
        <w:trPr>
          <w:trHeight w:val="397"/>
        </w:trPr>
        <w:tc>
          <w:tcPr>
            <w:tcW w:w="2009" w:type="dxa"/>
            <w:shd w:val="clear" w:color="auto" w:fill="FFFFFF"/>
          </w:tcPr>
          <w:p w:rsidR="00A06576" w:rsidRPr="00A92689" w:rsidRDefault="00A06576" w:rsidP="00A9268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Число пешеходных дорожек, тротуаров, соответствующих нормативным требованиям для организации пешеходного движения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ст. Запорожская</w:t>
            </w:r>
          </w:p>
          <w:p w:rsidR="00A06576" w:rsidRPr="00A92689" w:rsidRDefault="00A06576" w:rsidP="00A92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</w:tr>
      <w:tr w:rsidR="00A06576" w:rsidRPr="00A92689">
        <w:trPr>
          <w:trHeight w:val="397"/>
        </w:trPr>
        <w:tc>
          <w:tcPr>
            <w:tcW w:w="2009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Велосипедное движение, число пунктов хранения мест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На расчетный срок не планируется развитие велосипедных дорожек, в связи с отсутствием финансирования</w:t>
            </w:r>
          </w:p>
        </w:tc>
      </w:tr>
      <w:tr w:rsidR="00A06576" w:rsidRPr="00A92689">
        <w:trPr>
          <w:trHeight w:val="397"/>
        </w:trPr>
        <w:tc>
          <w:tcPr>
            <w:tcW w:w="2009" w:type="dxa"/>
            <w:shd w:val="clear" w:color="auto" w:fill="FFFFFF"/>
          </w:tcPr>
          <w:p w:rsidR="00A06576" w:rsidRPr="00A92689" w:rsidRDefault="00A06576" w:rsidP="00A9268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Парковочное пространство, мест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A06576" w:rsidRPr="00A92689">
        <w:trPr>
          <w:trHeight w:val="397"/>
        </w:trPr>
        <w:tc>
          <w:tcPr>
            <w:tcW w:w="2009" w:type="dxa"/>
            <w:shd w:val="clear" w:color="auto" w:fill="FFFFFF"/>
          </w:tcPr>
          <w:p w:rsidR="00A06576" w:rsidRPr="00A92689" w:rsidRDefault="00A06576" w:rsidP="00A9268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Число автостанций (60 пассажиров)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A06576" w:rsidRPr="00A92689">
        <w:trPr>
          <w:trHeight w:val="397"/>
        </w:trPr>
        <w:tc>
          <w:tcPr>
            <w:tcW w:w="9747" w:type="dxa"/>
            <w:gridSpan w:val="9"/>
            <w:shd w:val="clear" w:color="auto" w:fill="FFFFFF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АВИАЦИОННЫЙ ТРАНСПОРТ</w:t>
            </w:r>
          </w:p>
        </w:tc>
      </w:tr>
      <w:tr w:rsidR="00A06576" w:rsidRPr="00A92689">
        <w:trPr>
          <w:trHeight w:val="397"/>
        </w:trPr>
        <w:tc>
          <w:tcPr>
            <w:tcW w:w="2009" w:type="dxa"/>
            <w:shd w:val="clear" w:color="auto" w:fill="FFFFFF"/>
          </w:tcPr>
          <w:p w:rsidR="00A06576" w:rsidRPr="00A92689" w:rsidRDefault="00A06576" w:rsidP="00A9268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Число вертолетных площадок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A06576" w:rsidRPr="00A92689">
        <w:trPr>
          <w:trHeight w:val="397"/>
        </w:trPr>
        <w:tc>
          <w:tcPr>
            <w:tcW w:w="2009" w:type="dxa"/>
            <w:shd w:val="clear" w:color="auto" w:fill="FFFFFF"/>
          </w:tcPr>
          <w:p w:rsidR="00A06576" w:rsidRPr="00A92689" w:rsidRDefault="00A06576" w:rsidP="00A9268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Число аэропортов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A06576" w:rsidRPr="00A92689">
        <w:trPr>
          <w:trHeight w:val="397"/>
        </w:trPr>
        <w:tc>
          <w:tcPr>
            <w:tcW w:w="9747" w:type="dxa"/>
            <w:gridSpan w:val="9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ВОДНЫЙ ТРАНСПОРТ</w:t>
            </w:r>
          </w:p>
        </w:tc>
      </w:tr>
      <w:tr w:rsidR="00A06576" w:rsidRPr="00A92689">
        <w:trPr>
          <w:trHeight w:val="397"/>
        </w:trPr>
        <w:tc>
          <w:tcPr>
            <w:tcW w:w="2009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Число причалов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Строительство не планируется</w:t>
            </w:r>
          </w:p>
        </w:tc>
      </w:tr>
      <w:tr w:rsidR="00A06576" w:rsidRPr="00A92689">
        <w:trPr>
          <w:trHeight w:val="397"/>
        </w:trPr>
        <w:tc>
          <w:tcPr>
            <w:tcW w:w="9747" w:type="dxa"/>
            <w:gridSpan w:val="9"/>
            <w:shd w:val="clear" w:color="auto" w:fill="FFFFFF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ЖЕЛЕЗНОДОРОЖНЫЙ ТРАНСПОРТ</w:t>
            </w:r>
          </w:p>
        </w:tc>
      </w:tr>
      <w:tr w:rsidR="00A06576" w:rsidRPr="00A92689">
        <w:trPr>
          <w:trHeight w:val="397"/>
        </w:trPr>
        <w:tc>
          <w:tcPr>
            <w:tcW w:w="2009" w:type="dxa"/>
            <w:shd w:val="clear" w:color="auto" w:fill="FFFFFF"/>
          </w:tcPr>
          <w:p w:rsidR="00A06576" w:rsidRPr="00A92689" w:rsidRDefault="00A06576" w:rsidP="00A9268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Число станций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жд. ст. «Кавказ»</w:t>
            </w:r>
          </w:p>
        </w:tc>
      </w:tr>
    </w:tbl>
    <w:p w:rsidR="00A06576" w:rsidRDefault="00A06576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Default="00A06576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06576" w:rsidRPr="007C1AEF" w:rsidRDefault="00A06576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2.4   Прогноз развития дорожной сети</w:t>
      </w:r>
    </w:p>
    <w:p w:rsidR="00A06576" w:rsidRPr="002F0DFF" w:rsidRDefault="00A06576" w:rsidP="004832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DFF">
        <w:rPr>
          <w:rFonts w:ascii="Times New Roman" w:hAnsi="Times New Roman" w:cs="Times New Roman"/>
          <w:sz w:val="28"/>
          <w:szCs w:val="28"/>
        </w:rPr>
        <w:t>Реализация Программы позволит сохранить существующую сеть автомобильных дорог за счет качественного содержания дорог, повысить качественные характеристики дорожных покрытий и безопасность дорожного движения за счет проведения целевых мероприятий по ремонту, реконструкции автомобильных дорог, применения новых технологий и материалов. В результате реализации Программы планируется достигнуть следующих показателей:</w:t>
      </w:r>
    </w:p>
    <w:p w:rsidR="00A06576" w:rsidRPr="007C1AEF" w:rsidRDefault="00A06576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0DFF">
        <w:rPr>
          <w:rFonts w:ascii="Times New Roman" w:hAnsi="Times New Roman" w:cs="Times New Roman"/>
          <w:sz w:val="28"/>
          <w:szCs w:val="28"/>
        </w:rPr>
        <w:t>- Увеличение доли муниципальных автомобильных дорог общего пользования местного значения, соответствующих нормативным</w:t>
      </w:r>
      <w:r w:rsidRPr="007C1AEF">
        <w:rPr>
          <w:rFonts w:ascii="Times New Roman" w:hAnsi="Times New Roman" w:cs="Times New Roman"/>
          <w:sz w:val="28"/>
          <w:szCs w:val="28"/>
        </w:rPr>
        <w:t xml:space="preserve"> требованиям; </w:t>
      </w:r>
    </w:p>
    <w:p w:rsidR="00A06576" w:rsidRPr="007C1AEF" w:rsidRDefault="00A06576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Содержание автомобильных дорог общего пользования местного значения и искусственных сооружений на них в полном объеме;</w:t>
      </w:r>
    </w:p>
    <w:p w:rsidR="00A06576" w:rsidRPr="007C1AEF" w:rsidRDefault="00A06576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Ремонт автомобильных дорог общего пользования местного значения.</w:t>
      </w:r>
    </w:p>
    <w:p w:rsidR="00A06576" w:rsidRPr="007C1AEF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Существующие риски по возможности достижения прогнозируемых результатов:</w:t>
      </w:r>
    </w:p>
    <w:p w:rsidR="00A06576" w:rsidRPr="007C1AEF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- 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A06576" w:rsidRPr="007C1AEF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- 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автомобильных дорог общего пользования местного значения;</w:t>
      </w:r>
    </w:p>
    <w:p w:rsidR="00A06576" w:rsidRDefault="00A06576" w:rsidP="00483214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 запланированных в Программе величин показателей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6576" w:rsidRPr="00B04F44" w:rsidRDefault="00A06576" w:rsidP="00483214">
      <w:pPr>
        <w:spacing w:before="240"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4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2.5 Прогноз уровня автомобилизации, параметров дорожного движения</w:t>
      </w:r>
    </w:p>
    <w:p w:rsidR="00A06576" w:rsidRPr="00B04F44" w:rsidRDefault="00A06576" w:rsidP="00AF5E0D">
      <w:pPr>
        <w:spacing w:after="225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04F44">
        <w:rPr>
          <w:rFonts w:ascii="Times New Roman" w:hAnsi="Times New Roman" w:cs="Times New Roman"/>
          <w:sz w:val="28"/>
          <w:szCs w:val="28"/>
        </w:rPr>
        <w:t xml:space="preserve">– Прогнозные значения уровня автомобилизации </w:t>
      </w:r>
    </w:p>
    <w:p w:rsidR="00A06576" w:rsidRPr="00B04F44" w:rsidRDefault="00A06576" w:rsidP="00AF5E0D">
      <w:pPr>
        <w:spacing w:after="225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4F44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2029</w:t>
      </w:r>
      <w:r w:rsidRPr="00B04F44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97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8"/>
        <w:gridCol w:w="1344"/>
        <w:gridCol w:w="885"/>
        <w:gridCol w:w="944"/>
        <w:gridCol w:w="1004"/>
        <w:gridCol w:w="897"/>
        <w:gridCol w:w="992"/>
        <w:gridCol w:w="1207"/>
      </w:tblGrid>
      <w:tr w:rsidR="00A06576" w:rsidRPr="00A92689">
        <w:tc>
          <w:tcPr>
            <w:tcW w:w="2468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 (базовый год)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2022-2029</w:t>
            </w:r>
          </w:p>
        </w:tc>
      </w:tr>
      <w:tr w:rsidR="00A06576" w:rsidRPr="00A92689">
        <w:tc>
          <w:tcPr>
            <w:tcW w:w="2468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Число автомобилей, в т.ч.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</w:tr>
      <w:tr w:rsidR="00A06576" w:rsidRPr="00A92689">
        <w:tc>
          <w:tcPr>
            <w:tcW w:w="2468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 легковые автомобили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2507</w:t>
            </w:r>
          </w:p>
        </w:tc>
      </w:tr>
      <w:tr w:rsidR="00A06576" w:rsidRPr="00A92689">
        <w:tc>
          <w:tcPr>
            <w:tcW w:w="2468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 xml:space="preserve">- грузовые автомобили 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7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7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A06576" w:rsidRPr="007C1AEF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06576" w:rsidRPr="007C1AEF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Определение параметров дорожного движения является неотъемлемой частью при определении мероприятий по снижению аварийности на дороге, а так 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 </w:t>
      </w:r>
    </w:p>
    <w:p w:rsidR="00A06576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В Поселении на </w:t>
      </w:r>
      <w:r w:rsidRPr="005A2F79">
        <w:rPr>
          <w:rFonts w:ascii="Times New Roman" w:hAnsi="Times New Roman" w:cs="Times New Roman"/>
          <w:sz w:val="28"/>
          <w:szCs w:val="28"/>
        </w:rPr>
        <w:t>расчетный срок изменений параметров дорожного движения не прогнозируется (таблица2).</w:t>
      </w:r>
    </w:p>
    <w:p w:rsidR="00A06576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06576" w:rsidRPr="007C1AEF" w:rsidRDefault="00A06576" w:rsidP="00483214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2.6 Прогноз показателей безопасности  дорожного движения</w:t>
      </w:r>
    </w:p>
    <w:p w:rsidR="00A06576" w:rsidRPr="007C1AEF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Запорожском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сельском поселениив 2016 году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зарегистрированы 9 </w:t>
      </w:r>
      <w:r w:rsidRPr="007C1AEF">
        <w:rPr>
          <w:rFonts w:ascii="Times New Roman" w:hAnsi="Times New Roman" w:cs="Times New Roman"/>
          <w:sz w:val="28"/>
          <w:szCs w:val="28"/>
        </w:rPr>
        <w:t>дорожно-транспортны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C1AEF">
        <w:rPr>
          <w:rFonts w:ascii="Times New Roman" w:hAnsi="Times New Roman" w:cs="Times New Roman"/>
          <w:sz w:val="28"/>
          <w:szCs w:val="28"/>
        </w:rPr>
        <w:t xml:space="preserve"> происшестви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A06576" w:rsidRPr="007C1AEF" w:rsidRDefault="00A06576" w:rsidP="00EE325E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 В перспективе возможно ухудшение ситуации из-за массово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7C1AEF">
        <w:rPr>
          <w:rFonts w:ascii="Times New Roman" w:hAnsi="Times New Roman" w:cs="Times New Roman"/>
          <w:sz w:val="28"/>
          <w:szCs w:val="28"/>
        </w:rPr>
        <w:t>пренебрежени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C1AEF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1AEF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со стороны участников движения.</w:t>
      </w:r>
    </w:p>
    <w:p w:rsidR="00A06576" w:rsidRPr="007C1AEF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Чтобы не допустить негативного развития ситуации, необходимо:</w:t>
      </w:r>
    </w:p>
    <w:p w:rsidR="00A06576" w:rsidRPr="007C1AEF" w:rsidRDefault="00A06576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 повышение правового сознания и предупреждения опасного поведения среди населения, в том числе среди несовершеннолетних;</w:t>
      </w:r>
    </w:p>
    <w:p w:rsidR="00A06576" w:rsidRPr="007C1AEF" w:rsidRDefault="00A06576" w:rsidP="00483214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 установка средств организации дорожного движения на дорогах (дорожных знаков). </w:t>
      </w:r>
    </w:p>
    <w:p w:rsidR="00A06576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Если на расчетный срок данные мероприятия осуществятся, то прогноз показателей безопасности дорожного движения будет благоприятны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C1AEF">
        <w:rPr>
          <w:rFonts w:ascii="Times New Roman" w:hAnsi="Times New Roman" w:cs="Times New Roman"/>
          <w:sz w:val="28"/>
          <w:szCs w:val="28"/>
        </w:rPr>
        <w:t>.</w:t>
      </w:r>
    </w:p>
    <w:p w:rsidR="00A06576" w:rsidRPr="007C1AEF" w:rsidRDefault="00A06576" w:rsidP="00483214">
      <w:pPr>
        <w:spacing w:after="0" w:line="276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06576" w:rsidRPr="007C1AEF" w:rsidRDefault="00A06576" w:rsidP="00483214">
      <w:pPr>
        <w:spacing w:after="225" w:line="276" w:lineRule="auto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2.7    Прогноз негативного  воздействия транспортной  инфраструктуры на  окружающую среду и  здоровья населения</w:t>
      </w:r>
    </w:p>
    <w:p w:rsidR="00A06576" w:rsidRPr="007C1AEF" w:rsidRDefault="00A06576" w:rsidP="00483214">
      <w:pPr>
        <w:spacing w:after="225" w:line="276" w:lineRule="auto"/>
        <w:ind w:firstLine="708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A06576" w:rsidRPr="007C1AEF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C1AEF">
        <w:rPr>
          <w:rFonts w:ascii="Times New Roman" w:hAnsi="Times New Roman" w:cs="Times New Roman"/>
          <w:sz w:val="28"/>
          <w:szCs w:val="28"/>
        </w:rPr>
        <w:t>В период действия программы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Возможной причиной увеличения негативного воздействия на окружающую среду и здоровье населения, станет рост автомобилизации населения, в связи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1AEF">
        <w:rPr>
          <w:rFonts w:ascii="Times New Roman" w:hAnsi="Times New Roman" w:cs="Times New Roman"/>
          <w:sz w:val="28"/>
          <w:szCs w:val="28"/>
        </w:rPr>
        <w:t xml:space="preserve"> с чем усилится влияние факторов, рассмотренных в п. 1.10 Программы.</w:t>
      </w:r>
    </w:p>
    <w:p w:rsidR="00A06576" w:rsidRPr="007C1AEF" w:rsidRDefault="00A06576" w:rsidP="00483214">
      <w:pPr>
        <w:spacing w:after="225" w:line="276" w:lineRule="auto"/>
        <w:ind w:firstLine="708"/>
        <w:jc w:val="center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3. УКРУПНЕННАЯ ОЦЕНКА ПРИНЦИПИАЛЬНЫХ ВАРИАНТОВ РАЗВИТИЯ ТРАНСПОРТНОЙ ИНФРАСТРУКТУРЫ И ВЫБОР ПРЕДЛАГАЕМОГО К РЕАЛИЗАЦИИ ВАРИАНТА</w:t>
      </w:r>
    </w:p>
    <w:p w:rsidR="00A06576" w:rsidRPr="007C1AEF" w:rsidRDefault="00A06576" w:rsidP="004832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Анализируя сложившуюся ситуацию и Программу можно выделить три принципиальных варианта развития транспортной инфраструктуры: </w:t>
      </w:r>
    </w:p>
    <w:p w:rsidR="00A06576" w:rsidRPr="007C1AEF" w:rsidRDefault="00A06576" w:rsidP="004832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</w:t>
      </w:r>
      <w:r w:rsidRPr="007C1AEF">
        <w:rPr>
          <w:rFonts w:ascii="Times New Roman" w:hAnsi="Times New Roman" w:cs="Times New Roman"/>
          <w:sz w:val="28"/>
          <w:szCs w:val="28"/>
          <w:u w:val="single"/>
        </w:rPr>
        <w:t>оптимистичный</w:t>
      </w:r>
      <w:r w:rsidRPr="007C1AEF">
        <w:rPr>
          <w:rFonts w:ascii="Times New Roman" w:hAnsi="Times New Roman" w:cs="Times New Roman"/>
          <w:sz w:val="28"/>
          <w:szCs w:val="28"/>
        </w:rPr>
        <w:t xml:space="preserve"> – развитие происходит в полном соответствии с положениями генерального плана с реализацией всех предложений по реконструкции и строительству;</w:t>
      </w:r>
    </w:p>
    <w:p w:rsidR="00A06576" w:rsidRPr="007C1AEF" w:rsidRDefault="00A06576" w:rsidP="004832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- </w:t>
      </w:r>
      <w:r w:rsidRPr="007C1AEF">
        <w:rPr>
          <w:rFonts w:ascii="Times New Roman" w:hAnsi="Times New Roman" w:cs="Times New Roman"/>
          <w:sz w:val="28"/>
          <w:szCs w:val="28"/>
          <w:u w:val="single"/>
        </w:rPr>
        <w:t>реалистичный</w:t>
      </w:r>
      <w:r w:rsidRPr="007C1AEF">
        <w:rPr>
          <w:rFonts w:ascii="Times New Roman" w:hAnsi="Times New Roman" w:cs="Times New Roman"/>
          <w:sz w:val="28"/>
          <w:szCs w:val="28"/>
        </w:rPr>
        <w:t xml:space="preserve"> – развитие осуществляется на уровне необходимом и достаточном для обеспечения безопасности передвижения и доступности.  Вариант предполагает реконструкцию существующей улично – дорожной сети;</w:t>
      </w:r>
    </w:p>
    <w:p w:rsidR="00A06576" w:rsidRPr="007C1AEF" w:rsidRDefault="00A06576" w:rsidP="004832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- </w:t>
      </w:r>
      <w:r w:rsidRPr="007C1AEF">
        <w:rPr>
          <w:rFonts w:ascii="Times New Roman" w:hAnsi="Times New Roman" w:cs="Times New Roman"/>
          <w:sz w:val="28"/>
          <w:szCs w:val="28"/>
          <w:u w:val="single"/>
        </w:rPr>
        <w:t>пессимистичный</w:t>
      </w:r>
      <w:r w:rsidRPr="007C1AEF">
        <w:rPr>
          <w:rFonts w:ascii="Times New Roman" w:hAnsi="Times New Roman" w:cs="Times New Roman"/>
          <w:sz w:val="28"/>
          <w:szCs w:val="28"/>
        </w:rPr>
        <w:t xml:space="preserve"> – обеспечение безопасности передвижения на уровне выполнения локальных ремонтно – восстановительных работ.</w:t>
      </w:r>
    </w:p>
    <w:p w:rsidR="00A06576" w:rsidRPr="007C1AEF" w:rsidRDefault="00A06576" w:rsidP="0048321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 xml:space="preserve">В таблице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C1AEF">
        <w:rPr>
          <w:rFonts w:ascii="Times New Roman" w:hAnsi="Times New Roman" w:cs="Times New Roman"/>
          <w:sz w:val="28"/>
          <w:szCs w:val="28"/>
        </w:rPr>
        <w:t xml:space="preserve"> представлены укрупнённые показатели вариантов развития транспортной инфраструктуры.</w:t>
      </w:r>
    </w:p>
    <w:p w:rsidR="00A06576" w:rsidRPr="00E41ACB" w:rsidRDefault="00A06576" w:rsidP="00483214">
      <w:pPr>
        <w:spacing w:after="12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41ACB">
        <w:rPr>
          <w:rFonts w:ascii="Times New Roman" w:hAnsi="Times New Roman" w:cs="Times New Roman"/>
          <w:sz w:val="28"/>
          <w:szCs w:val="28"/>
        </w:rPr>
        <w:t>Таблица 9– Укрупнённые показатели развития транспортной инфраструктуры</w:t>
      </w:r>
    </w:p>
    <w:tbl>
      <w:tblPr>
        <w:tblW w:w="9757" w:type="dxa"/>
        <w:jc w:val="center"/>
        <w:tblLook w:val="00A0"/>
      </w:tblPr>
      <w:tblGrid>
        <w:gridCol w:w="562"/>
        <w:gridCol w:w="2116"/>
        <w:gridCol w:w="850"/>
        <w:gridCol w:w="2061"/>
        <w:gridCol w:w="1825"/>
        <w:gridCol w:w="2343"/>
      </w:tblGrid>
      <w:tr w:rsidR="00A06576" w:rsidRPr="00A92689">
        <w:trPr>
          <w:trHeight w:val="4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Варианты развития</w:t>
            </w:r>
          </w:p>
        </w:tc>
      </w:tr>
      <w:tr w:rsidR="00A06576" w:rsidRPr="00A92689">
        <w:trPr>
          <w:trHeight w:val="43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Оптимистичный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Реалистичный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Пессимистичный</w:t>
            </w:r>
          </w:p>
        </w:tc>
      </w:tr>
      <w:tr w:rsidR="00A06576" w:rsidRPr="00A92689">
        <w:trPr>
          <w:trHeight w:val="60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дорог, нуждающихся в капитальном ремонте (реконструкции)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06576" w:rsidRPr="00A92689">
        <w:trPr>
          <w:trHeight w:val="68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Прирост протяженности дорог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576" w:rsidRPr="00E41ACB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06576" w:rsidRPr="00E41ACB" w:rsidRDefault="00A06576" w:rsidP="00483214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576" w:rsidRPr="007C1AEF" w:rsidRDefault="00A06576" w:rsidP="0048321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ACB">
        <w:rPr>
          <w:rFonts w:ascii="Times New Roman" w:hAnsi="Times New Roman" w:cs="Times New Roman"/>
          <w:sz w:val="28"/>
          <w:szCs w:val="28"/>
        </w:rPr>
        <w:t>В рамках реализации данной программы, предлагается принять второй вариант (реалистичный), как наиболее вероятный в сложившейся ситуации.</w:t>
      </w:r>
    </w:p>
    <w:p w:rsidR="00A06576" w:rsidRPr="007C1AEF" w:rsidRDefault="00A06576" w:rsidP="00483214">
      <w:pPr>
        <w:spacing w:after="15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A06576" w:rsidRPr="007C1AEF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6576" w:rsidRPr="007C1AEF" w:rsidRDefault="00A06576" w:rsidP="00483214">
      <w:pPr>
        <w:spacing w:after="15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РАЗДЕЛ 4.   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</w:t>
      </w: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РАЗВИТИЯ ТРАНСПОРТНОЙ ИНФРАСТРУКТУРЫ</w:t>
      </w: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color w:val="000000"/>
          <w:sz w:val="28"/>
          <w:szCs w:val="28"/>
        </w:rP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значения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Запорожском</w:t>
      </w:r>
      <w:r w:rsidRPr="007C1AE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поселении, строительству тротуаров, мероприятия по обеспечению безопасности дорожного движения (приобретение дорожных знаков). </w:t>
      </w: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color w:val="000000"/>
          <w:sz w:val="28"/>
          <w:szCs w:val="28"/>
        </w:rPr>
        <w:t>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по поступившим обращениям (жалобам) граждан.</w:t>
      </w: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Мероприятия по развитию транспортной инфраструктуры по видам</w:t>
      </w: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транспорта</w:t>
      </w:r>
    </w:p>
    <w:p w:rsidR="00A06576" w:rsidRPr="00C32390" w:rsidRDefault="00A06576" w:rsidP="00C323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390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развитию транспортной инфраструктуры по видам транспорта не планируется.</w:t>
      </w: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Мероприятия по развитию транспорта общего пользования, созданию</w:t>
      </w: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транспортно-пересадочных узлов</w:t>
      </w:r>
    </w:p>
    <w:p w:rsidR="00A06576" w:rsidRDefault="00A06576" w:rsidP="00C32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расчетный срок необходимо возобновления маршрута водного транспорта Тамань – Гаркуши -  Керчь. </w:t>
      </w:r>
    </w:p>
    <w:p w:rsidR="00A06576" w:rsidRPr="00C32390" w:rsidRDefault="00A06576" w:rsidP="00C3239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32390">
        <w:rPr>
          <w:rFonts w:ascii="Times New Roman" w:hAnsi="Times New Roman" w:cs="Times New Roman"/>
          <w:color w:val="000000"/>
          <w:sz w:val="28"/>
          <w:szCs w:val="28"/>
        </w:rPr>
        <w:t>Количество маршрут</w:t>
      </w:r>
      <w:r>
        <w:rPr>
          <w:rFonts w:ascii="Times New Roman" w:hAnsi="Times New Roman" w:cs="Times New Roman"/>
          <w:color w:val="000000"/>
          <w:sz w:val="28"/>
          <w:szCs w:val="28"/>
        </w:rPr>
        <w:t>ов общественного транспорта</w:t>
      </w:r>
      <w:r w:rsidRPr="00C323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удовлетворяет потребностям населения.</w:t>
      </w:r>
      <w:r w:rsidRPr="00C3239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связи с этим необходимо предусмотреть мероприятия по увеличению количества рейсов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существующих маршрутов, либо открытие новых маршрутов.</w:t>
      </w:r>
    </w:p>
    <w:p w:rsidR="00A06576" w:rsidRPr="00C32390" w:rsidRDefault="00A06576" w:rsidP="00C3239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2390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повышения качества обслуживания пассажиров, автотранспортное предприятие должно систематически обследовать и изучать пассажиропотоки по дням недели и месяцам года, как на отдельных маршрутах, так и на всей маршрутной сети.</w:t>
      </w:r>
    </w:p>
    <w:p w:rsidR="00A06576" w:rsidRDefault="00A06576" w:rsidP="00E13E0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Мероприятия по развитию инфраструктуры для легкового</w:t>
      </w:r>
    </w:p>
    <w:p w:rsidR="00A06576" w:rsidRPr="007C1AEF" w:rsidRDefault="00A06576" w:rsidP="00C7711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автомобильного транспорта, включая развитие единого парковочного пространства</w:t>
      </w:r>
    </w:p>
    <w:p w:rsidR="00A06576" w:rsidRDefault="00A06576" w:rsidP="0048321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06576" w:rsidRDefault="00A06576" w:rsidP="0048321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06576" w:rsidRPr="00B04F44" w:rsidRDefault="00A06576" w:rsidP="0048321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04F44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tbl>
      <w:tblPr>
        <w:tblW w:w="5192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97"/>
        <w:gridCol w:w="1912"/>
        <w:gridCol w:w="1807"/>
        <w:gridCol w:w="2032"/>
        <w:gridCol w:w="2395"/>
      </w:tblGrid>
      <w:tr w:rsidR="00A06576" w:rsidRPr="00A92689">
        <w:tc>
          <w:tcPr>
            <w:tcW w:w="868" w:type="pct"/>
            <w:vAlign w:val="center"/>
          </w:tcPr>
          <w:p w:rsidR="00A06576" w:rsidRPr="001C7113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C7113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977" w:type="pct"/>
            <w:vAlign w:val="center"/>
          </w:tcPr>
          <w:p w:rsidR="00A06576" w:rsidRPr="001C7113" w:rsidRDefault="00A06576" w:rsidP="00127C3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C7113">
              <w:rPr>
                <w:rFonts w:ascii="Times New Roman" w:hAnsi="Times New Roman" w:cs="Times New Roman"/>
                <w:b/>
                <w:bCs/>
                <w:lang w:eastAsia="ru-RU"/>
              </w:rPr>
              <w:t>Характеристики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(машино-мест)</w:t>
            </w:r>
          </w:p>
        </w:tc>
        <w:tc>
          <w:tcPr>
            <w:tcW w:w="895" w:type="pct"/>
            <w:vAlign w:val="center"/>
          </w:tcPr>
          <w:p w:rsidR="00A06576" w:rsidRPr="001C7113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C7113">
              <w:rPr>
                <w:rFonts w:ascii="Times New Roman" w:hAnsi="Times New Roman" w:cs="Times New Roman"/>
                <w:b/>
                <w:bCs/>
                <w:lang w:eastAsia="ru-RU"/>
              </w:rPr>
              <w:t>Расположение</w:t>
            </w:r>
          </w:p>
        </w:tc>
        <w:tc>
          <w:tcPr>
            <w:tcW w:w="1038" w:type="pct"/>
            <w:vAlign w:val="center"/>
          </w:tcPr>
          <w:p w:rsidR="00A06576" w:rsidRPr="001C7113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C7113">
              <w:rPr>
                <w:rFonts w:ascii="Times New Roman" w:hAnsi="Times New Roman" w:cs="Times New Roman"/>
                <w:b/>
                <w:bCs/>
                <w:lang w:eastAsia="ru-RU"/>
              </w:rPr>
              <w:t>Сроки реализации</w:t>
            </w:r>
          </w:p>
        </w:tc>
        <w:tc>
          <w:tcPr>
            <w:tcW w:w="1222" w:type="pct"/>
            <w:vAlign w:val="center"/>
          </w:tcPr>
          <w:p w:rsidR="00A06576" w:rsidRPr="001C7113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C7113">
              <w:rPr>
                <w:rFonts w:ascii="Times New Roman" w:hAnsi="Times New Roman" w:cs="Times New Roman"/>
                <w:b/>
                <w:bCs/>
                <w:lang w:eastAsia="ru-RU"/>
              </w:rPr>
              <w:t>Финансирование</w:t>
            </w:r>
          </w:p>
          <w:p w:rsidR="00A06576" w:rsidRPr="001C7113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C7113">
              <w:rPr>
                <w:rFonts w:ascii="Times New Roman" w:hAnsi="Times New Roman" w:cs="Times New Roman"/>
                <w:b/>
                <w:bCs/>
                <w:lang w:eastAsia="ru-RU"/>
              </w:rPr>
              <w:t>(сумма, из какого бюджета)</w:t>
            </w:r>
          </w:p>
        </w:tc>
      </w:tr>
      <w:tr w:rsidR="00A06576" w:rsidRPr="00A92689">
        <w:trPr>
          <w:trHeight w:val="297"/>
        </w:trPr>
        <w:tc>
          <w:tcPr>
            <w:tcW w:w="868" w:type="pct"/>
            <w:vMerge w:val="restart"/>
            <w:vAlign w:val="center"/>
          </w:tcPr>
          <w:p w:rsidR="00A06576" w:rsidRPr="0017587E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587E">
              <w:rPr>
                <w:rFonts w:ascii="Times New Roman" w:hAnsi="Times New Roman" w:cs="Times New Roman"/>
                <w:lang w:eastAsia="ru-RU"/>
              </w:rPr>
              <w:t>Организация парковочного пространства</w:t>
            </w:r>
          </w:p>
        </w:tc>
        <w:tc>
          <w:tcPr>
            <w:tcW w:w="977" w:type="pct"/>
            <w:vAlign w:val="center"/>
          </w:tcPr>
          <w:p w:rsidR="00A06576" w:rsidRPr="0017587E" w:rsidRDefault="00A06576" w:rsidP="001C711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895" w:type="pct"/>
            <w:vAlign w:val="center"/>
          </w:tcPr>
          <w:p w:rsidR="00A06576" w:rsidRPr="0017587E" w:rsidRDefault="00A06576" w:rsidP="00C7711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587E">
              <w:rPr>
                <w:rFonts w:ascii="Times New Roman" w:hAnsi="Times New Roman" w:cs="Times New Roman"/>
                <w:lang w:eastAsia="ru-RU"/>
              </w:rPr>
              <w:t>ст. Запорожская</w:t>
            </w:r>
          </w:p>
        </w:tc>
        <w:tc>
          <w:tcPr>
            <w:tcW w:w="1038" w:type="pct"/>
            <w:vMerge w:val="restart"/>
            <w:vAlign w:val="center"/>
          </w:tcPr>
          <w:p w:rsidR="00A06576" w:rsidRPr="0017587E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587E">
              <w:rPr>
                <w:rFonts w:ascii="Times New Roman" w:hAnsi="Times New Roman" w:cs="Times New Roman"/>
                <w:lang w:eastAsia="ru-RU"/>
              </w:rPr>
              <w:t>2022-2029 гг.</w:t>
            </w:r>
          </w:p>
        </w:tc>
        <w:tc>
          <w:tcPr>
            <w:tcW w:w="1222" w:type="pct"/>
            <w:vAlign w:val="center"/>
          </w:tcPr>
          <w:p w:rsidR="00A06576" w:rsidRPr="0017587E" w:rsidRDefault="00A06576" w:rsidP="0017587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587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lang w:eastAsia="ru-RU"/>
              </w:rPr>
              <w:t>195,0</w:t>
            </w:r>
            <w:r w:rsidRPr="0017587E">
              <w:rPr>
                <w:rFonts w:ascii="Times New Roman" w:hAnsi="Times New Roman" w:cs="Times New Roman"/>
                <w:lang w:eastAsia="ru-RU"/>
              </w:rPr>
              <w:t xml:space="preserve"> тыс. руб.</w:t>
            </w:r>
          </w:p>
        </w:tc>
      </w:tr>
      <w:tr w:rsidR="00A06576" w:rsidRPr="00A92689">
        <w:trPr>
          <w:trHeight w:val="297"/>
        </w:trPr>
        <w:tc>
          <w:tcPr>
            <w:tcW w:w="868" w:type="pct"/>
            <w:vMerge/>
            <w:vAlign w:val="center"/>
          </w:tcPr>
          <w:p w:rsidR="00A06576" w:rsidRPr="0017587E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7" w:type="pct"/>
            <w:vAlign w:val="center"/>
          </w:tcPr>
          <w:p w:rsidR="00A06576" w:rsidRPr="0017587E" w:rsidRDefault="00A06576" w:rsidP="001C711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895" w:type="pct"/>
            <w:vAlign w:val="center"/>
          </w:tcPr>
          <w:p w:rsidR="00A06576" w:rsidRPr="0017587E" w:rsidRDefault="00A06576" w:rsidP="00C7711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п. Ильич</w:t>
            </w:r>
          </w:p>
        </w:tc>
        <w:tc>
          <w:tcPr>
            <w:tcW w:w="1038" w:type="pct"/>
            <w:vMerge/>
            <w:vAlign w:val="center"/>
          </w:tcPr>
          <w:p w:rsidR="00A06576" w:rsidRPr="0017587E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2" w:type="pct"/>
            <w:vAlign w:val="center"/>
          </w:tcPr>
          <w:p w:rsidR="00A06576" w:rsidRPr="0017587E" w:rsidRDefault="00A06576" w:rsidP="0017587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7587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lang w:eastAsia="ru-RU"/>
              </w:rPr>
              <w:t>495,0</w:t>
            </w:r>
            <w:r w:rsidRPr="0017587E">
              <w:rPr>
                <w:rFonts w:ascii="Times New Roman" w:hAnsi="Times New Roman" w:cs="Times New Roman"/>
                <w:lang w:eastAsia="ru-RU"/>
              </w:rPr>
              <w:t xml:space="preserve"> тыс. руб.</w:t>
            </w:r>
          </w:p>
        </w:tc>
      </w:tr>
      <w:tr w:rsidR="00A06576" w:rsidRPr="00A92689">
        <w:trPr>
          <w:trHeight w:val="297"/>
        </w:trPr>
        <w:tc>
          <w:tcPr>
            <w:tcW w:w="868" w:type="pct"/>
            <w:vMerge/>
            <w:vAlign w:val="center"/>
          </w:tcPr>
          <w:p w:rsidR="00A06576" w:rsidRPr="0017587E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7" w:type="pct"/>
            <w:vAlign w:val="center"/>
          </w:tcPr>
          <w:p w:rsidR="00A06576" w:rsidRPr="0017587E" w:rsidRDefault="00A06576" w:rsidP="001C711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895" w:type="pct"/>
            <w:vAlign w:val="center"/>
          </w:tcPr>
          <w:p w:rsidR="00A06576" w:rsidRPr="0017587E" w:rsidRDefault="00A06576" w:rsidP="00C7711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п. Гаркуши</w:t>
            </w:r>
          </w:p>
        </w:tc>
        <w:tc>
          <w:tcPr>
            <w:tcW w:w="1038" w:type="pct"/>
            <w:vMerge/>
            <w:vAlign w:val="center"/>
          </w:tcPr>
          <w:p w:rsidR="00A06576" w:rsidRPr="0017587E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2" w:type="pct"/>
            <w:vAlign w:val="center"/>
          </w:tcPr>
          <w:p w:rsidR="00A06576" w:rsidRPr="0017587E" w:rsidRDefault="00A06576" w:rsidP="0017587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7587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 xml:space="preserve">65,0 </w:t>
            </w:r>
            <w:r w:rsidRPr="0017587E">
              <w:rPr>
                <w:rFonts w:ascii="Times New Roman" w:hAnsi="Times New Roman" w:cs="Times New Roman"/>
                <w:lang w:eastAsia="ru-RU"/>
              </w:rPr>
              <w:t>тыс. руб.</w:t>
            </w:r>
          </w:p>
        </w:tc>
      </w:tr>
      <w:tr w:rsidR="00A06576" w:rsidRPr="00A92689">
        <w:trPr>
          <w:trHeight w:val="297"/>
        </w:trPr>
        <w:tc>
          <w:tcPr>
            <w:tcW w:w="868" w:type="pct"/>
            <w:vMerge/>
            <w:vAlign w:val="center"/>
          </w:tcPr>
          <w:p w:rsidR="00A06576" w:rsidRPr="0017587E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7" w:type="pct"/>
            <w:vAlign w:val="center"/>
          </w:tcPr>
          <w:p w:rsidR="00A06576" w:rsidRPr="0017587E" w:rsidRDefault="00A06576" w:rsidP="001C711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895" w:type="pct"/>
            <w:vAlign w:val="center"/>
          </w:tcPr>
          <w:p w:rsidR="00A06576" w:rsidRPr="0017587E" w:rsidRDefault="00A06576" w:rsidP="00C7711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п. Красноармейский</w:t>
            </w:r>
          </w:p>
        </w:tc>
        <w:tc>
          <w:tcPr>
            <w:tcW w:w="1038" w:type="pct"/>
            <w:vMerge/>
            <w:vAlign w:val="center"/>
          </w:tcPr>
          <w:p w:rsidR="00A06576" w:rsidRPr="0017587E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2" w:type="pct"/>
            <w:vAlign w:val="center"/>
          </w:tcPr>
          <w:p w:rsidR="00A06576" w:rsidRPr="0017587E" w:rsidRDefault="00A06576" w:rsidP="0017587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7587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lang w:eastAsia="ru-RU"/>
              </w:rPr>
              <w:t xml:space="preserve">120,0 </w:t>
            </w:r>
            <w:r w:rsidRPr="0017587E">
              <w:rPr>
                <w:rFonts w:ascii="Times New Roman" w:hAnsi="Times New Roman" w:cs="Times New Roman"/>
                <w:lang w:eastAsia="ru-RU"/>
              </w:rPr>
              <w:t>тыс. руб.</w:t>
            </w:r>
          </w:p>
        </w:tc>
      </w:tr>
      <w:tr w:rsidR="00A06576" w:rsidRPr="00A92689">
        <w:trPr>
          <w:trHeight w:val="297"/>
        </w:trPr>
        <w:tc>
          <w:tcPr>
            <w:tcW w:w="868" w:type="pct"/>
            <w:vMerge/>
            <w:vAlign w:val="center"/>
          </w:tcPr>
          <w:p w:rsidR="00A06576" w:rsidRPr="0017587E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7" w:type="pct"/>
            <w:vAlign w:val="center"/>
          </w:tcPr>
          <w:p w:rsidR="00A06576" w:rsidRPr="0017587E" w:rsidRDefault="00A06576" w:rsidP="001C711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895" w:type="pct"/>
            <w:vAlign w:val="center"/>
          </w:tcPr>
          <w:p w:rsidR="00A06576" w:rsidRPr="0017587E" w:rsidRDefault="00A06576" w:rsidP="00C7711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п. Береговой</w:t>
            </w:r>
          </w:p>
        </w:tc>
        <w:tc>
          <w:tcPr>
            <w:tcW w:w="1038" w:type="pct"/>
            <w:vMerge/>
            <w:vAlign w:val="center"/>
          </w:tcPr>
          <w:p w:rsidR="00A06576" w:rsidRPr="0017587E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2" w:type="pct"/>
            <w:vAlign w:val="center"/>
          </w:tcPr>
          <w:p w:rsidR="00A06576" w:rsidRPr="0017587E" w:rsidRDefault="00A06576" w:rsidP="0017587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7587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lang w:eastAsia="ru-RU"/>
              </w:rPr>
              <w:t>202,5</w:t>
            </w:r>
            <w:r w:rsidRPr="0017587E">
              <w:rPr>
                <w:rFonts w:ascii="Times New Roman" w:hAnsi="Times New Roman" w:cs="Times New Roman"/>
                <w:lang w:eastAsia="ru-RU"/>
              </w:rPr>
              <w:t xml:space="preserve"> тыс. руб.</w:t>
            </w:r>
          </w:p>
        </w:tc>
      </w:tr>
      <w:tr w:rsidR="00A06576" w:rsidRPr="00A92689">
        <w:trPr>
          <w:trHeight w:val="297"/>
        </w:trPr>
        <w:tc>
          <w:tcPr>
            <w:tcW w:w="868" w:type="pct"/>
            <w:vMerge/>
            <w:vAlign w:val="center"/>
          </w:tcPr>
          <w:p w:rsidR="00A06576" w:rsidRPr="0017587E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7" w:type="pct"/>
            <w:vAlign w:val="center"/>
          </w:tcPr>
          <w:p w:rsidR="00A06576" w:rsidRPr="0017587E" w:rsidRDefault="00A06576" w:rsidP="001C711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</w:t>
            </w:r>
          </w:p>
        </w:tc>
        <w:tc>
          <w:tcPr>
            <w:tcW w:w="895" w:type="pct"/>
            <w:vAlign w:val="center"/>
          </w:tcPr>
          <w:p w:rsidR="00A06576" w:rsidRPr="0017587E" w:rsidRDefault="00A06576" w:rsidP="00127C3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п. Батарейка</w:t>
            </w:r>
          </w:p>
        </w:tc>
        <w:tc>
          <w:tcPr>
            <w:tcW w:w="1038" w:type="pct"/>
            <w:vMerge/>
            <w:vAlign w:val="center"/>
          </w:tcPr>
          <w:p w:rsidR="00A06576" w:rsidRPr="0017587E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2" w:type="pct"/>
            <w:vAlign w:val="center"/>
          </w:tcPr>
          <w:p w:rsidR="00A06576" w:rsidRPr="0017587E" w:rsidRDefault="00A06576" w:rsidP="0017587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7587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lang w:eastAsia="ru-RU"/>
              </w:rPr>
              <w:t>270,0</w:t>
            </w:r>
            <w:r w:rsidRPr="0017587E">
              <w:rPr>
                <w:rFonts w:ascii="Times New Roman" w:hAnsi="Times New Roman" w:cs="Times New Roman"/>
                <w:lang w:eastAsia="ru-RU"/>
              </w:rPr>
              <w:t xml:space="preserve"> тыс. руб.</w:t>
            </w:r>
          </w:p>
        </w:tc>
      </w:tr>
      <w:tr w:rsidR="00A06576" w:rsidRPr="00A92689">
        <w:trPr>
          <w:trHeight w:val="297"/>
        </w:trPr>
        <w:tc>
          <w:tcPr>
            <w:tcW w:w="868" w:type="pct"/>
            <w:vMerge/>
            <w:vAlign w:val="center"/>
          </w:tcPr>
          <w:p w:rsidR="00A06576" w:rsidRPr="0017587E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7" w:type="pct"/>
            <w:vAlign w:val="center"/>
          </w:tcPr>
          <w:p w:rsidR="00A06576" w:rsidRPr="0017587E" w:rsidRDefault="00A06576" w:rsidP="001C711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59</w:t>
            </w:r>
          </w:p>
        </w:tc>
        <w:tc>
          <w:tcPr>
            <w:tcW w:w="895" w:type="pct"/>
            <w:vAlign w:val="center"/>
          </w:tcPr>
          <w:p w:rsidR="00A06576" w:rsidRPr="0017587E" w:rsidRDefault="00A06576" w:rsidP="0017587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п. Приазовский</w:t>
            </w:r>
          </w:p>
        </w:tc>
        <w:tc>
          <w:tcPr>
            <w:tcW w:w="1038" w:type="pct"/>
            <w:vMerge/>
            <w:vAlign w:val="center"/>
          </w:tcPr>
          <w:p w:rsidR="00A06576" w:rsidRPr="0017587E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2" w:type="pct"/>
            <w:vAlign w:val="center"/>
          </w:tcPr>
          <w:p w:rsidR="00A06576" w:rsidRPr="001C7113" w:rsidRDefault="00A06576" w:rsidP="0017587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7587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lang w:eastAsia="ru-RU"/>
              </w:rPr>
              <w:t>442,5</w:t>
            </w:r>
            <w:r w:rsidRPr="0017587E">
              <w:rPr>
                <w:rFonts w:ascii="Times New Roman" w:hAnsi="Times New Roman" w:cs="Times New Roman"/>
                <w:lang w:eastAsia="ru-RU"/>
              </w:rPr>
              <w:t xml:space="preserve"> тыс. руб.</w:t>
            </w:r>
          </w:p>
        </w:tc>
      </w:tr>
    </w:tbl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Мероприятия по развитию инфраструктуры пешеходного и велосипедного передвижения </w:t>
      </w: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A06576" w:rsidRDefault="00A06576" w:rsidP="0048321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color w:val="000000"/>
          <w:sz w:val="28"/>
          <w:szCs w:val="28"/>
        </w:rPr>
        <w:t xml:space="preserve">На расчетный срок не планируются мероприятия по развитию инфраструктуры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пешеходного и </w:t>
      </w:r>
      <w:r w:rsidRPr="007C1AEF">
        <w:rPr>
          <w:rFonts w:ascii="Times New Roman" w:hAnsi="Times New Roman" w:cs="Times New Roman"/>
          <w:color w:val="000000"/>
          <w:sz w:val="28"/>
          <w:szCs w:val="28"/>
        </w:rPr>
        <w:t>велосипедного передвижения.</w:t>
      </w:r>
    </w:p>
    <w:p w:rsidR="00A06576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Мероприятия по развитию инфраструктуры для грузового транспорта,</w:t>
      </w: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транспортных средств коммунальных и дорожных служб</w:t>
      </w: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A06576" w:rsidRPr="00257A85" w:rsidRDefault="00A06576" w:rsidP="00674EE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Данные мероприятия не планируются.</w:t>
      </w:r>
    </w:p>
    <w:p w:rsidR="00A06576" w:rsidRDefault="00A06576" w:rsidP="004832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Мероприятия по развитию сети автомобильных дорог общего</w:t>
      </w: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пользования местного значения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Запорожского</w:t>
      </w:r>
      <w:r w:rsidRPr="007C1A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сельского поселения</w:t>
      </w: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развития сети дорог </w:t>
      </w:r>
      <w:r>
        <w:rPr>
          <w:rFonts w:ascii="Times New Roman" w:hAnsi="Times New Roman" w:cs="Times New Roman"/>
          <w:color w:val="000000"/>
          <w:sz w:val="28"/>
          <w:szCs w:val="28"/>
        </w:rPr>
        <w:t>Запорожского</w:t>
      </w:r>
      <w:r w:rsidRPr="007C1AE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планируются:</w:t>
      </w: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color w:val="000000"/>
          <w:sz w:val="28"/>
          <w:szCs w:val="28"/>
        </w:rPr>
        <w:t xml:space="preserve">- Мероприятия по ежегодному ремонту автомобильных дорог общего пользования местного значения. </w:t>
      </w:r>
    </w:p>
    <w:p w:rsidR="00A06576" w:rsidRPr="007C1AEF" w:rsidRDefault="00A06576" w:rsidP="0048321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AEF">
        <w:rPr>
          <w:rFonts w:ascii="Times New Roman" w:hAnsi="Times New Roman" w:cs="Times New Roman"/>
          <w:color w:val="000000"/>
          <w:sz w:val="28"/>
          <w:szCs w:val="28"/>
        </w:rPr>
        <w:t xml:space="preserve">- Мероприятия по </w:t>
      </w:r>
      <w:r>
        <w:rPr>
          <w:rFonts w:ascii="Times New Roman" w:hAnsi="Times New Roman" w:cs="Times New Roman"/>
          <w:color w:val="000000"/>
          <w:sz w:val="28"/>
          <w:szCs w:val="28"/>
        </w:rPr>
        <w:t>капитальному ремонту автомобильных дорог</w:t>
      </w:r>
      <w:r w:rsidRPr="007C1A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6576" w:rsidRDefault="00A06576" w:rsidP="0048321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576" w:rsidRPr="00B04F44" w:rsidRDefault="00A06576" w:rsidP="0048321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04F44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04F44">
        <w:rPr>
          <w:rFonts w:ascii="Times New Roman" w:hAnsi="Times New Roman" w:cs="Times New Roman"/>
          <w:sz w:val="28"/>
          <w:szCs w:val="28"/>
          <w:lang w:eastAsia="ru-RU"/>
        </w:rPr>
        <w:t>–Мероприятия по развитию сети дорог</w:t>
      </w:r>
    </w:p>
    <w:tbl>
      <w:tblPr>
        <w:tblW w:w="5267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79"/>
        <w:gridCol w:w="1945"/>
        <w:gridCol w:w="2410"/>
        <w:gridCol w:w="3351"/>
      </w:tblGrid>
      <w:tr w:rsidR="00A06576" w:rsidRPr="00A92689">
        <w:tc>
          <w:tcPr>
            <w:tcW w:w="1141" w:type="pct"/>
            <w:shd w:val="clear" w:color="auto" w:fill="FFFFFF"/>
            <w:vAlign w:val="center"/>
          </w:tcPr>
          <w:p w:rsidR="00A06576" w:rsidRPr="00E25800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A06576" w:rsidRPr="00E25800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07" w:type="pct"/>
            <w:shd w:val="clear" w:color="auto" w:fill="FFFFFF"/>
            <w:vAlign w:val="center"/>
          </w:tcPr>
          <w:p w:rsidR="00A06576" w:rsidRPr="00E25800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678" w:type="pct"/>
            <w:shd w:val="clear" w:color="auto" w:fill="FFFFFF"/>
            <w:vAlign w:val="center"/>
          </w:tcPr>
          <w:p w:rsidR="00A06576" w:rsidRPr="00E25800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Финансирование</w:t>
            </w:r>
          </w:p>
          <w:p w:rsidR="00A06576" w:rsidRPr="00E25800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A06576" w:rsidRPr="00A92689">
        <w:tc>
          <w:tcPr>
            <w:tcW w:w="5000" w:type="pct"/>
            <w:gridSpan w:val="4"/>
            <w:shd w:val="clear" w:color="auto" w:fill="FFFFFF"/>
          </w:tcPr>
          <w:p w:rsidR="00A06576" w:rsidRPr="00E25800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</w:tr>
      <w:tr w:rsidR="00A06576" w:rsidRPr="00A92689">
        <w:tc>
          <w:tcPr>
            <w:tcW w:w="1141" w:type="pct"/>
            <w:shd w:val="clear" w:color="auto" w:fill="FFFFFF"/>
            <w:vAlign w:val="center"/>
          </w:tcPr>
          <w:p w:rsidR="00A06576" w:rsidRPr="00E25800" w:rsidRDefault="00A06576" w:rsidP="00E2580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Ямочный ремонт дороги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A06576" w:rsidRPr="00803925" w:rsidRDefault="00A06576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7" w:type="pct"/>
            <w:shd w:val="clear" w:color="auto" w:fill="FFFFFF"/>
            <w:vAlign w:val="center"/>
          </w:tcPr>
          <w:p w:rsidR="00A06576" w:rsidRPr="00CE33F8" w:rsidRDefault="00A06576" w:rsidP="00767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Запорожское сельское поселение</w:t>
            </w:r>
          </w:p>
        </w:tc>
        <w:tc>
          <w:tcPr>
            <w:tcW w:w="1678" w:type="pct"/>
            <w:shd w:val="clear" w:color="auto" w:fill="FFFFFF"/>
            <w:vAlign w:val="center"/>
          </w:tcPr>
          <w:p w:rsidR="00A06576" w:rsidRPr="00CE33F8" w:rsidRDefault="00A06576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  <w:r w:rsidRPr="00CE3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тыс. руб.</w:t>
            </w:r>
          </w:p>
          <w:p w:rsidR="00A06576" w:rsidRPr="00CE33F8" w:rsidRDefault="00A06576" w:rsidP="00CE33F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6576" w:rsidRPr="00A92689">
        <w:tc>
          <w:tcPr>
            <w:tcW w:w="5000" w:type="pct"/>
            <w:gridSpan w:val="4"/>
          </w:tcPr>
          <w:p w:rsidR="00A06576" w:rsidRPr="00E25800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</w:tr>
      <w:tr w:rsidR="00A06576" w:rsidRPr="00A92689">
        <w:tc>
          <w:tcPr>
            <w:tcW w:w="1141" w:type="pct"/>
            <w:shd w:val="clear" w:color="auto" w:fill="FFFFFF"/>
            <w:vAlign w:val="center"/>
          </w:tcPr>
          <w:p w:rsidR="00A06576" w:rsidRDefault="00A06576" w:rsidP="0039071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Ямочный ремонт дороги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A06576" w:rsidRPr="00CE33F8" w:rsidRDefault="00A06576" w:rsidP="00DA250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 w:val="restart"/>
            <w:shd w:val="clear" w:color="auto" w:fill="FFFFFF"/>
            <w:vAlign w:val="center"/>
          </w:tcPr>
          <w:p w:rsidR="00A06576" w:rsidRPr="00E25800" w:rsidRDefault="00A06576" w:rsidP="003907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Запорожское сельское поселение</w:t>
            </w:r>
          </w:p>
        </w:tc>
        <w:tc>
          <w:tcPr>
            <w:tcW w:w="1678" w:type="pct"/>
            <w:shd w:val="clear" w:color="auto" w:fill="FFFFFF"/>
            <w:vAlign w:val="center"/>
          </w:tcPr>
          <w:p w:rsidR="00A06576" w:rsidRPr="00E25800" w:rsidRDefault="00A06576" w:rsidP="0076784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  <w:r w:rsidRPr="00CE3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6576" w:rsidRPr="00A92689">
        <w:tc>
          <w:tcPr>
            <w:tcW w:w="1141" w:type="pct"/>
            <w:shd w:val="clear" w:color="auto" w:fill="FFFFFF"/>
            <w:vAlign w:val="center"/>
          </w:tcPr>
          <w:p w:rsidR="00A06576" w:rsidRDefault="00A06576" w:rsidP="0039071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дороги (асфальтирование)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A06576" w:rsidRPr="00E25800" w:rsidRDefault="00A06576" w:rsidP="00DA250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25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  <w:r w:rsidRPr="00E25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07" w:type="pct"/>
            <w:vMerge/>
            <w:shd w:val="clear" w:color="auto" w:fill="FFFFFF"/>
            <w:vAlign w:val="center"/>
          </w:tcPr>
          <w:p w:rsidR="00A06576" w:rsidRPr="00E25800" w:rsidRDefault="00A06576" w:rsidP="003907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shd w:val="clear" w:color="auto" w:fill="FFFFFF"/>
            <w:vAlign w:val="center"/>
          </w:tcPr>
          <w:p w:rsidR="00A06576" w:rsidRPr="00E25800" w:rsidRDefault="00A06576" w:rsidP="00DA250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190,48</w:t>
            </w: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A06576" w:rsidRPr="00E25800" w:rsidRDefault="00A06576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3619,15</w:t>
            </w: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A06576" w:rsidRPr="00A92689">
        <w:tc>
          <w:tcPr>
            <w:tcW w:w="1141" w:type="pct"/>
            <w:shd w:val="clear" w:color="auto" w:fill="FFFFFF"/>
            <w:vAlign w:val="center"/>
          </w:tcPr>
          <w:p w:rsidR="00A06576" w:rsidRPr="0076784E" w:rsidRDefault="00A06576" w:rsidP="0076784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Отсыпка околом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A06576" w:rsidRPr="0076784E" w:rsidRDefault="00A06576" w:rsidP="0076784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25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  <w:r w:rsidRPr="00E25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07" w:type="pct"/>
            <w:shd w:val="clear" w:color="auto" w:fill="FFFFFF"/>
            <w:vAlign w:val="center"/>
          </w:tcPr>
          <w:p w:rsidR="00A06576" w:rsidRPr="0076784E" w:rsidRDefault="00A06576" w:rsidP="003907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7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Широкая п. Красноармейский</w:t>
            </w:r>
          </w:p>
        </w:tc>
        <w:tc>
          <w:tcPr>
            <w:tcW w:w="1678" w:type="pct"/>
            <w:shd w:val="clear" w:color="auto" w:fill="FFFFFF"/>
            <w:vAlign w:val="center"/>
          </w:tcPr>
          <w:p w:rsidR="00A06576" w:rsidRPr="0076784E" w:rsidRDefault="00A06576" w:rsidP="0076784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  <w:r w:rsidRPr="00CE3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6576" w:rsidRPr="00A92689">
        <w:tc>
          <w:tcPr>
            <w:tcW w:w="5000" w:type="pct"/>
            <w:gridSpan w:val="4"/>
            <w:shd w:val="clear" w:color="auto" w:fill="FFFFFF"/>
            <w:vAlign w:val="center"/>
          </w:tcPr>
          <w:p w:rsidR="00A06576" w:rsidRPr="00E25800" w:rsidRDefault="00A06576" w:rsidP="004832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</w:tr>
      <w:tr w:rsidR="00A06576" w:rsidRPr="00A92689">
        <w:tc>
          <w:tcPr>
            <w:tcW w:w="1141" w:type="pct"/>
            <w:shd w:val="clear" w:color="auto" w:fill="FFFFFF"/>
            <w:vAlign w:val="center"/>
          </w:tcPr>
          <w:p w:rsidR="00A06576" w:rsidRDefault="00A06576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Ямочный ремонт дороги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A06576" w:rsidRPr="00CE33F8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 w:val="restart"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Запорожское сельское поселение</w:t>
            </w:r>
          </w:p>
        </w:tc>
        <w:tc>
          <w:tcPr>
            <w:tcW w:w="1678" w:type="pct"/>
            <w:shd w:val="clear" w:color="auto" w:fill="FFFFFF"/>
            <w:vAlign w:val="center"/>
          </w:tcPr>
          <w:p w:rsidR="00A06576" w:rsidRPr="00E25800" w:rsidRDefault="00A06576" w:rsidP="0076784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  <w:r w:rsidRPr="00CE3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6576" w:rsidRPr="00A92689">
        <w:tc>
          <w:tcPr>
            <w:tcW w:w="1141" w:type="pct"/>
            <w:shd w:val="clear" w:color="auto" w:fill="FFFFFF"/>
            <w:vAlign w:val="center"/>
          </w:tcPr>
          <w:p w:rsidR="00A06576" w:rsidRDefault="00A06576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дороги (асфальтирование)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25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  <w:r w:rsidRPr="00E25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07" w:type="pct"/>
            <w:vMerge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198,09</w:t>
            </w: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A06576" w:rsidRPr="00E25800" w:rsidRDefault="00A06576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3763,92</w:t>
            </w: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A06576" w:rsidRPr="00A92689">
        <w:tc>
          <w:tcPr>
            <w:tcW w:w="5000" w:type="pct"/>
            <w:gridSpan w:val="4"/>
            <w:shd w:val="clear" w:color="auto" w:fill="FFFFFF"/>
            <w:vAlign w:val="center"/>
          </w:tcPr>
          <w:p w:rsidR="00A06576" w:rsidRPr="00E25800" w:rsidRDefault="00A06576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</w:t>
            </w:r>
            <w:r w:rsidRPr="00E25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06576" w:rsidRPr="00A92689">
        <w:tc>
          <w:tcPr>
            <w:tcW w:w="1141" w:type="pct"/>
            <w:shd w:val="clear" w:color="auto" w:fill="FFFFFF"/>
            <w:vAlign w:val="center"/>
          </w:tcPr>
          <w:p w:rsidR="00A06576" w:rsidRDefault="00A06576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Ямочный ремонт дороги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A06576" w:rsidRPr="00CE33F8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 w:val="restart"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Запорожское сельское поселение</w:t>
            </w:r>
          </w:p>
        </w:tc>
        <w:tc>
          <w:tcPr>
            <w:tcW w:w="1678" w:type="pct"/>
            <w:shd w:val="clear" w:color="auto" w:fill="FFFFFF"/>
            <w:vAlign w:val="center"/>
          </w:tcPr>
          <w:p w:rsidR="00A06576" w:rsidRPr="00E25800" w:rsidRDefault="00A06576" w:rsidP="0076784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  <w:r w:rsidRPr="00CE3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6576" w:rsidRPr="00A92689">
        <w:tc>
          <w:tcPr>
            <w:tcW w:w="1141" w:type="pct"/>
            <w:shd w:val="clear" w:color="auto" w:fill="FFFFFF"/>
            <w:vAlign w:val="center"/>
          </w:tcPr>
          <w:p w:rsidR="00A06576" w:rsidRDefault="00A06576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дороги (асфальтирование)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25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  <w:r w:rsidRPr="00E25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07" w:type="pct"/>
            <w:vMerge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206,0</w:t>
            </w: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A06576" w:rsidRPr="00E25800" w:rsidRDefault="00A06576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3914,48 </w:t>
            </w: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A06576" w:rsidRPr="00A92689">
        <w:tc>
          <w:tcPr>
            <w:tcW w:w="1141" w:type="pct"/>
            <w:shd w:val="clear" w:color="auto" w:fill="FFFFFF"/>
            <w:vAlign w:val="center"/>
          </w:tcPr>
          <w:p w:rsidR="00A06576" w:rsidRPr="00464A0A" w:rsidRDefault="00A06576" w:rsidP="00464A0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Отсыпка околом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A06576" w:rsidRPr="00464A0A" w:rsidRDefault="00A06576" w:rsidP="00464A0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A0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46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=1200,0 м</w:t>
            </w:r>
          </w:p>
        </w:tc>
        <w:tc>
          <w:tcPr>
            <w:tcW w:w="1207" w:type="pct"/>
            <w:shd w:val="clear" w:color="auto" w:fill="FFFFFF"/>
            <w:vAlign w:val="center"/>
          </w:tcPr>
          <w:p w:rsidR="00A06576" w:rsidRPr="00464A0A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4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Молодежная, ст. Запорожская</w:t>
            </w:r>
          </w:p>
        </w:tc>
        <w:tc>
          <w:tcPr>
            <w:tcW w:w="1678" w:type="pct"/>
            <w:shd w:val="clear" w:color="auto" w:fill="FFFFFF"/>
            <w:vAlign w:val="center"/>
          </w:tcPr>
          <w:p w:rsidR="00A06576" w:rsidRPr="00464A0A" w:rsidRDefault="00A06576" w:rsidP="00464A0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A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 w:rsidRPr="00464A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1080,0 тыс. руб.</w:t>
            </w:r>
          </w:p>
        </w:tc>
      </w:tr>
      <w:tr w:rsidR="00A06576" w:rsidRPr="00A92689">
        <w:tc>
          <w:tcPr>
            <w:tcW w:w="5000" w:type="pct"/>
            <w:gridSpan w:val="4"/>
            <w:shd w:val="clear" w:color="auto" w:fill="FFFFFF"/>
            <w:vAlign w:val="center"/>
          </w:tcPr>
          <w:p w:rsidR="00A06576" w:rsidRPr="00E25800" w:rsidRDefault="00A06576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</w:t>
            </w:r>
            <w:r w:rsidRPr="00E25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06576" w:rsidRPr="00A92689">
        <w:tc>
          <w:tcPr>
            <w:tcW w:w="1141" w:type="pct"/>
            <w:shd w:val="clear" w:color="auto" w:fill="FFFFFF"/>
            <w:vAlign w:val="center"/>
          </w:tcPr>
          <w:p w:rsidR="00A06576" w:rsidRDefault="00A06576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Ямочный ремонт дороги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A06576" w:rsidRPr="00CE33F8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 w:val="restart"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shd w:val="clear" w:color="auto" w:fill="FFFFFF"/>
            <w:vAlign w:val="center"/>
          </w:tcPr>
          <w:p w:rsidR="00A06576" w:rsidRPr="00E25800" w:rsidRDefault="00A06576" w:rsidP="00464A0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  <w:r w:rsidRPr="00CE3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6576" w:rsidRPr="00A92689">
        <w:tc>
          <w:tcPr>
            <w:tcW w:w="1141" w:type="pct"/>
            <w:shd w:val="clear" w:color="auto" w:fill="FFFFFF"/>
            <w:vAlign w:val="center"/>
          </w:tcPr>
          <w:p w:rsidR="00A06576" w:rsidRDefault="00A06576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дороги (асфальтирование)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25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  <w:r w:rsidRPr="00E25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07" w:type="pct"/>
            <w:vMerge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214,2</w:t>
            </w: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A06576" w:rsidRPr="00E25800" w:rsidRDefault="00A06576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4071,06 </w:t>
            </w: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A06576" w:rsidRPr="00A92689">
        <w:tc>
          <w:tcPr>
            <w:tcW w:w="5000" w:type="pct"/>
            <w:gridSpan w:val="4"/>
            <w:shd w:val="clear" w:color="auto" w:fill="FFFFFF"/>
            <w:vAlign w:val="center"/>
          </w:tcPr>
          <w:p w:rsidR="00A06576" w:rsidRPr="00E25800" w:rsidRDefault="00A06576" w:rsidP="0044169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22-2029гг.</w:t>
            </w:r>
          </w:p>
        </w:tc>
      </w:tr>
      <w:tr w:rsidR="00A06576" w:rsidRPr="00A92689">
        <w:tc>
          <w:tcPr>
            <w:tcW w:w="1141" w:type="pct"/>
            <w:shd w:val="clear" w:color="auto" w:fill="FFFFFF"/>
            <w:vAlign w:val="center"/>
          </w:tcPr>
          <w:p w:rsidR="00A06576" w:rsidRDefault="00A06576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Ямочный ремонт дороги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A06576" w:rsidRPr="00CE33F8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 w:val="restart"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shd w:val="clear" w:color="auto" w:fill="FFFFFF"/>
            <w:vAlign w:val="center"/>
          </w:tcPr>
          <w:p w:rsidR="00A06576" w:rsidRPr="00E25800" w:rsidRDefault="00A06576" w:rsidP="00464A0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3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16000,0</w:t>
            </w:r>
            <w:r w:rsidRPr="00CE3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6576" w:rsidRPr="00A92689">
        <w:tc>
          <w:tcPr>
            <w:tcW w:w="1141" w:type="pct"/>
            <w:shd w:val="clear" w:color="auto" w:fill="FFFFFF"/>
            <w:vAlign w:val="center"/>
          </w:tcPr>
          <w:p w:rsidR="00A06576" w:rsidRDefault="00A06576" w:rsidP="00674EE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дороги (асфальтирование)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E25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  <w:r w:rsidRPr="00E25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07" w:type="pct"/>
            <w:vMerge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pct"/>
            <w:shd w:val="clear" w:color="auto" w:fill="FFFFFF"/>
            <w:vAlign w:val="center"/>
          </w:tcPr>
          <w:p w:rsidR="00A06576" w:rsidRPr="00E25800" w:rsidRDefault="00A06576" w:rsidP="00674EE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1713,6</w:t>
            </w: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A06576" w:rsidRPr="00E25800" w:rsidRDefault="00A06576" w:rsidP="00464A0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32568,48</w:t>
            </w: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</w:tbl>
    <w:p w:rsidR="00A06576" w:rsidRPr="007C1AEF" w:rsidRDefault="00A06576" w:rsidP="0048321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6576" w:rsidRPr="007C1AEF" w:rsidRDefault="00A06576" w:rsidP="00483214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Мероприятия по развитию инфраструктуры объектов автомобильного транспорта</w:t>
      </w:r>
    </w:p>
    <w:p w:rsidR="00A06576" w:rsidRPr="00B04F44" w:rsidRDefault="00A06576" w:rsidP="001A639F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04F44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tbl>
      <w:tblPr>
        <w:tblW w:w="5192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0"/>
        <w:gridCol w:w="1945"/>
        <w:gridCol w:w="1885"/>
        <w:gridCol w:w="1959"/>
        <w:gridCol w:w="2324"/>
      </w:tblGrid>
      <w:tr w:rsidR="00A06576" w:rsidRPr="00A92689">
        <w:tc>
          <w:tcPr>
            <w:tcW w:w="879" w:type="pct"/>
            <w:vAlign w:val="center"/>
          </w:tcPr>
          <w:p w:rsidR="00A06576" w:rsidRPr="004B6CFD" w:rsidRDefault="00A06576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88" w:type="pct"/>
            <w:vAlign w:val="center"/>
          </w:tcPr>
          <w:p w:rsidR="00A06576" w:rsidRPr="004B6CFD" w:rsidRDefault="00A06576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850" w:type="pct"/>
            <w:vAlign w:val="center"/>
          </w:tcPr>
          <w:p w:rsidR="00A06576" w:rsidRPr="004B6CFD" w:rsidRDefault="00A06576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1049" w:type="pct"/>
            <w:vAlign w:val="center"/>
          </w:tcPr>
          <w:p w:rsidR="00A06576" w:rsidRPr="004B6CFD" w:rsidRDefault="00A06576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234" w:type="pct"/>
            <w:vAlign w:val="center"/>
          </w:tcPr>
          <w:p w:rsidR="00A06576" w:rsidRPr="004B6CFD" w:rsidRDefault="00A06576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Финансирование</w:t>
            </w:r>
          </w:p>
          <w:p w:rsidR="00A06576" w:rsidRPr="004B6CFD" w:rsidRDefault="00A06576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A06576" w:rsidRPr="00A92689">
        <w:tc>
          <w:tcPr>
            <w:tcW w:w="879" w:type="pct"/>
            <w:vAlign w:val="center"/>
          </w:tcPr>
          <w:p w:rsidR="00A06576" w:rsidRPr="004B6CFD" w:rsidRDefault="00A06576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АЗС</w:t>
            </w:r>
          </w:p>
        </w:tc>
        <w:tc>
          <w:tcPr>
            <w:tcW w:w="988" w:type="pct"/>
            <w:vAlign w:val="center"/>
          </w:tcPr>
          <w:p w:rsidR="00A06576" w:rsidRPr="001A639F" w:rsidRDefault="00A06576" w:rsidP="001A639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vAlign w:val="center"/>
          </w:tcPr>
          <w:p w:rsidR="00A06576" w:rsidRPr="00595318" w:rsidRDefault="00A06576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2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севернее ст. Запорожской, рядом с участком </w:t>
            </w:r>
            <w:r w:rsidRPr="005953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23:30:0105006:11</w:t>
            </w:r>
          </w:p>
        </w:tc>
        <w:tc>
          <w:tcPr>
            <w:tcW w:w="1049" w:type="pct"/>
            <w:vAlign w:val="center"/>
          </w:tcPr>
          <w:p w:rsidR="00A06576" w:rsidRPr="004B6CFD" w:rsidRDefault="00A06576" w:rsidP="0024299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234" w:type="pct"/>
            <w:vAlign w:val="center"/>
          </w:tcPr>
          <w:p w:rsidR="00A06576" w:rsidRPr="004B6CFD" w:rsidRDefault="00A06576" w:rsidP="0059531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6000,0  </w:t>
            </w:r>
            <w:r w:rsidRPr="00E25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</w:tbl>
    <w:p w:rsidR="00A06576" w:rsidRPr="007C1AEF" w:rsidRDefault="00A06576" w:rsidP="0048321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06576" w:rsidRPr="007C1AEF" w:rsidRDefault="00A06576" w:rsidP="004832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</w:r>
    </w:p>
    <w:p w:rsidR="00A06576" w:rsidRPr="00B04F44" w:rsidRDefault="00A06576" w:rsidP="0032712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04F44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tbl>
      <w:tblPr>
        <w:tblW w:w="5192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4"/>
        <w:gridCol w:w="2002"/>
        <w:gridCol w:w="1927"/>
        <w:gridCol w:w="1837"/>
        <w:gridCol w:w="2203"/>
      </w:tblGrid>
      <w:tr w:rsidR="00A06576" w:rsidRPr="00A92689">
        <w:tc>
          <w:tcPr>
            <w:tcW w:w="952" w:type="pct"/>
            <w:vAlign w:val="center"/>
          </w:tcPr>
          <w:p w:rsidR="00A06576" w:rsidRPr="004B6CFD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17" w:type="pct"/>
            <w:vAlign w:val="center"/>
          </w:tcPr>
          <w:p w:rsidR="00A06576" w:rsidRPr="004B6CFD" w:rsidRDefault="00A06576" w:rsidP="0032712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979" w:type="pct"/>
            <w:vAlign w:val="center"/>
          </w:tcPr>
          <w:p w:rsidR="00A06576" w:rsidRPr="004B6CFD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933" w:type="pct"/>
            <w:vAlign w:val="center"/>
          </w:tcPr>
          <w:p w:rsidR="00A06576" w:rsidRPr="004B6CFD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119" w:type="pct"/>
            <w:vAlign w:val="center"/>
          </w:tcPr>
          <w:p w:rsidR="00A06576" w:rsidRPr="004B6CFD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Финансирование</w:t>
            </w:r>
          </w:p>
          <w:p w:rsidR="00A06576" w:rsidRPr="004B6CFD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(сумма, из какого бюджета)</w:t>
            </w:r>
          </w:p>
        </w:tc>
      </w:tr>
      <w:tr w:rsidR="00A06576" w:rsidRPr="00A92689">
        <w:tc>
          <w:tcPr>
            <w:tcW w:w="952" w:type="pct"/>
            <w:vMerge w:val="restart"/>
            <w:vAlign w:val="center"/>
          </w:tcPr>
          <w:p w:rsidR="00A06576" w:rsidRDefault="00A06576" w:rsidP="002211F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(замена) дорожных знаков</w:t>
            </w:r>
          </w:p>
        </w:tc>
        <w:tc>
          <w:tcPr>
            <w:tcW w:w="1017" w:type="pct"/>
            <w:vMerge w:val="restart"/>
            <w:vAlign w:val="center"/>
          </w:tcPr>
          <w:p w:rsidR="00A06576" w:rsidRPr="004B6CFD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Запорожское сельское поселение</w:t>
            </w:r>
          </w:p>
        </w:tc>
        <w:tc>
          <w:tcPr>
            <w:tcW w:w="979" w:type="pct"/>
            <w:vAlign w:val="center"/>
          </w:tcPr>
          <w:p w:rsidR="00A06576" w:rsidRPr="004B6CFD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6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</w:tcPr>
          <w:p w:rsidR="00A06576" w:rsidRPr="004B6CFD" w:rsidRDefault="00A06576" w:rsidP="006F564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119" w:type="pct"/>
            <w:vAlign w:val="center"/>
          </w:tcPr>
          <w:p w:rsidR="00A06576" w:rsidRPr="004B6CFD" w:rsidRDefault="00A06576" w:rsidP="006F564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4B6C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A06576" w:rsidRPr="00A92689">
        <w:tc>
          <w:tcPr>
            <w:tcW w:w="952" w:type="pct"/>
            <w:vMerge/>
            <w:vAlign w:val="center"/>
          </w:tcPr>
          <w:p w:rsidR="00A06576" w:rsidRDefault="00A06576" w:rsidP="002211F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A06576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A06576" w:rsidRDefault="00A06576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6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</w:tcPr>
          <w:p w:rsidR="00A06576" w:rsidRDefault="00A06576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119" w:type="pct"/>
            <w:vAlign w:val="center"/>
          </w:tcPr>
          <w:p w:rsidR="00A06576" w:rsidRPr="004B6CFD" w:rsidRDefault="00A06576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МО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124,8</w:t>
            </w:r>
            <w:r w:rsidRPr="004B6C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A06576" w:rsidRPr="00A92689">
        <w:tc>
          <w:tcPr>
            <w:tcW w:w="952" w:type="pct"/>
            <w:vMerge/>
            <w:vAlign w:val="center"/>
          </w:tcPr>
          <w:p w:rsidR="00A06576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A06576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A06576" w:rsidRDefault="00A06576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6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</w:tcPr>
          <w:p w:rsidR="00A06576" w:rsidRDefault="00A06576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1119" w:type="pct"/>
            <w:vAlign w:val="center"/>
          </w:tcPr>
          <w:p w:rsidR="00A06576" w:rsidRPr="004B6CFD" w:rsidRDefault="00A06576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129,7</w:t>
            </w:r>
            <w:r w:rsidRPr="004B6C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A06576" w:rsidRPr="00A92689">
        <w:tc>
          <w:tcPr>
            <w:tcW w:w="952" w:type="pct"/>
            <w:vMerge/>
            <w:vAlign w:val="center"/>
          </w:tcPr>
          <w:p w:rsidR="00A06576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A06576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A06576" w:rsidRDefault="00A06576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6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</w:tcPr>
          <w:p w:rsidR="00A06576" w:rsidRDefault="00A06576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19" w:type="pct"/>
            <w:vAlign w:val="center"/>
          </w:tcPr>
          <w:p w:rsidR="00A06576" w:rsidRPr="004B6CFD" w:rsidRDefault="00A06576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134,9</w:t>
            </w:r>
            <w:r w:rsidRPr="004B6C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</w:tc>
      </w:tr>
      <w:tr w:rsidR="00A06576" w:rsidRPr="00A92689">
        <w:tc>
          <w:tcPr>
            <w:tcW w:w="952" w:type="pct"/>
            <w:vMerge/>
            <w:vAlign w:val="center"/>
          </w:tcPr>
          <w:p w:rsidR="00A06576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A06576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A06576" w:rsidRDefault="00A06576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6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</w:tcPr>
          <w:p w:rsidR="00A06576" w:rsidRDefault="00A06576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119" w:type="pct"/>
            <w:vAlign w:val="center"/>
          </w:tcPr>
          <w:p w:rsidR="00A06576" w:rsidRPr="004B6CFD" w:rsidRDefault="00A06576" w:rsidP="005C23E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140,3 </w:t>
            </w:r>
            <w:r w:rsidRPr="004B6C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A06576" w:rsidRPr="00A92689">
        <w:trPr>
          <w:trHeight w:val="20"/>
        </w:trPr>
        <w:tc>
          <w:tcPr>
            <w:tcW w:w="952" w:type="pct"/>
            <w:vMerge/>
            <w:vAlign w:val="center"/>
          </w:tcPr>
          <w:p w:rsidR="00A06576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vMerge/>
            <w:vAlign w:val="center"/>
          </w:tcPr>
          <w:p w:rsidR="00A06576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Align w:val="center"/>
          </w:tcPr>
          <w:p w:rsidR="00A06576" w:rsidRDefault="00A06576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Pr="004B6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3" w:type="pct"/>
            <w:vAlign w:val="center"/>
          </w:tcPr>
          <w:p w:rsidR="00A06576" w:rsidRDefault="00A06576" w:rsidP="005C23E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2022-2029 гг.</w:t>
            </w:r>
          </w:p>
        </w:tc>
        <w:tc>
          <w:tcPr>
            <w:tcW w:w="1119" w:type="pct"/>
            <w:vAlign w:val="center"/>
          </w:tcPr>
          <w:p w:rsidR="00A06576" w:rsidRPr="004B6CFD" w:rsidRDefault="00A06576" w:rsidP="0059531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  <w:r w:rsidRPr="004B6C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A06576" w:rsidRPr="00A92689">
        <w:trPr>
          <w:trHeight w:val="20"/>
        </w:trPr>
        <w:tc>
          <w:tcPr>
            <w:tcW w:w="952" w:type="pct"/>
            <w:vAlign w:val="center"/>
          </w:tcPr>
          <w:p w:rsidR="00A06576" w:rsidRDefault="00A06576" w:rsidP="0059531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Установка светофоров </w:t>
            </w:r>
          </w:p>
        </w:tc>
        <w:tc>
          <w:tcPr>
            <w:tcW w:w="1017" w:type="pct"/>
            <w:vAlign w:val="center"/>
          </w:tcPr>
          <w:p w:rsidR="00A06576" w:rsidRDefault="00A06576" w:rsidP="00B574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возле школ и детсадов</w:t>
            </w:r>
          </w:p>
        </w:tc>
        <w:tc>
          <w:tcPr>
            <w:tcW w:w="979" w:type="pct"/>
            <w:vAlign w:val="center"/>
          </w:tcPr>
          <w:p w:rsidR="00A06576" w:rsidRDefault="00A06576" w:rsidP="00206B7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3" w:type="pct"/>
            <w:vAlign w:val="center"/>
          </w:tcPr>
          <w:p w:rsidR="00A06576" w:rsidRDefault="00A06576" w:rsidP="005C23E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119" w:type="pct"/>
            <w:vAlign w:val="center"/>
          </w:tcPr>
          <w:p w:rsidR="00A06576" w:rsidRPr="004B6CFD" w:rsidRDefault="00A06576" w:rsidP="0059531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МО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200,0 </w:t>
            </w:r>
            <w:r w:rsidRPr="004B6C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</w:tbl>
    <w:p w:rsidR="00A06576" w:rsidRPr="007C1AEF" w:rsidRDefault="00A06576" w:rsidP="004832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06576" w:rsidRPr="007C1AEF" w:rsidRDefault="00A06576" w:rsidP="004832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Мероприятия по внедрению интеллектуальных транспортных систем</w:t>
      </w:r>
    </w:p>
    <w:p w:rsidR="00A06576" w:rsidRPr="007C1AEF" w:rsidRDefault="00A06576" w:rsidP="004832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Запорожском</w:t>
      </w:r>
      <w:r w:rsidRPr="007C1AE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поселении  не планируются.</w:t>
      </w:r>
    </w:p>
    <w:p w:rsidR="00A06576" w:rsidRPr="007C1AEF" w:rsidRDefault="00A06576" w:rsidP="00483214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Мероприятия по снижению негативного воздействия транспорта на окружающую среду и здоровье населения</w:t>
      </w:r>
    </w:p>
    <w:p w:rsidR="00A06576" w:rsidRPr="007C1AEF" w:rsidRDefault="00A06576" w:rsidP="004832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06576" w:rsidRPr="007C1AEF" w:rsidRDefault="00A06576" w:rsidP="004832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sz w:val="28"/>
          <w:szCs w:val="28"/>
          <w:lang w:eastAsia="ru-RU"/>
        </w:rPr>
        <w:t xml:space="preserve">Данные мероприятия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Запорожском</w:t>
      </w:r>
      <w:r w:rsidRPr="007C1AEF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сельском поселении  не планируются.</w:t>
      </w:r>
    </w:p>
    <w:p w:rsidR="00A06576" w:rsidRPr="007C1AEF" w:rsidRDefault="00A06576" w:rsidP="00483214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C1AE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</w:t>
      </w:r>
    </w:p>
    <w:p w:rsidR="00A06576" w:rsidRPr="00B04F44" w:rsidRDefault="00A06576" w:rsidP="0048321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04F44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516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6"/>
        <w:gridCol w:w="2411"/>
        <w:gridCol w:w="3402"/>
      </w:tblGrid>
      <w:tr w:rsidR="00A06576" w:rsidRPr="00A92689">
        <w:trPr>
          <w:trHeight w:val="470"/>
        </w:trPr>
        <w:tc>
          <w:tcPr>
            <w:tcW w:w="2061" w:type="pct"/>
          </w:tcPr>
          <w:p w:rsidR="00A06576" w:rsidRPr="004B6CFD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19" w:type="pct"/>
          </w:tcPr>
          <w:p w:rsidR="00A06576" w:rsidRPr="004B6CFD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сроки</w:t>
            </w:r>
          </w:p>
        </w:tc>
        <w:tc>
          <w:tcPr>
            <w:tcW w:w="1720" w:type="pct"/>
          </w:tcPr>
          <w:p w:rsidR="00A06576" w:rsidRPr="004B6CFD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Финансирование, тыс. руб.</w:t>
            </w:r>
          </w:p>
        </w:tc>
      </w:tr>
      <w:tr w:rsidR="00A06576" w:rsidRPr="00A92689">
        <w:trPr>
          <w:trHeight w:val="20"/>
        </w:trPr>
        <w:tc>
          <w:tcPr>
            <w:tcW w:w="2061" w:type="pct"/>
          </w:tcPr>
          <w:p w:rsidR="00A06576" w:rsidRPr="004B6CFD" w:rsidRDefault="00A06576" w:rsidP="00AA4A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 </w:t>
            </w:r>
          </w:p>
        </w:tc>
        <w:tc>
          <w:tcPr>
            <w:tcW w:w="1219" w:type="pct"/>
            <w:vAlign w:val="center"/>
          </w:tcPr>
          <w:p w:rsidR="00A06576" w:rsidRPr="004B6CFD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0" w:type="pct"/>
            <w:vAlign w:val="center"/>
          </w:tcPr>
          <w:p w:rsidR="00A06576" w:rsidRPr="004B6CFD" w:rsidRDefault="00A06576" w:rsidP="0048321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6C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A06576" w:rsidRPr="007C1AEF" w:rsidRDefault="00A06576" w:rsidP="00483214">
      <w:pPr>
        <w:spacing w:after="150" w:line="276" w:lineRule="auto"/>
        <w:rPr>
          <w:rFonts w:ascii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sectPr w:rsidR="00A06576" w:rsidRPr="007C1AEF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6576" w:rsidRPr="000B6366" w:rsidRDefault="00A06576" w:rsidP="00483214">
      <w:pPr>
        <w:spacing w:after="15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636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РАЗДЕЛ 5.  </w:t>
      </w:r>
      <w:r w:rsidRPr="000B63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A06576" w:rsidRPr="000B6366" w:rsidRDefault="00A06576" w:rsidP="00483214">
      <w:pPr>
        <w:spacing w:after="15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366">
        <w:rPr>
          <w:rFonts w:ascii="Times New Roman" w:hAnsi="Times New Roman" w:cs="Times New Roman"/>
          <w:sz w:val="28"/>
          <w:szCs w:val="28"/>
        </w:rPr>
        <w:t xml:space="preserve"> Таблица 1</w:t>
      </w:r>
      <w:r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39"/>
        <w:gridCol w:w="1148"/>
        <w:gridCol w:w="1424"/>
        <w:gridCol w:w="1236"/>
        <w:gridCol w:w="1106"/>
        <w:gridCol w:w="1236"/>
      </w:tblGrid>
      <w:tr w:rsidR="00A06576" w:rsidRPr="00A92689">
        <w:tc>
          <w:tcPr>
            <w:tcW w:w="3739" w:type="dxa"/>
            <w:vMerge w:val="restart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914" w:type="dxa"/>
            <w:gridSpan w:val="4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Финансирование на 2017-2029 гг.,</w:t>
            </w:r>
          </w:p>
          <w:p w:rsidR="00A06576" w:rsidRPr="00A92689" w:rsidRDefault="00A06576" w:rsidP="00A9268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236" w:type="dxa"/>
            <w:vMerge w:val="restart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Итого, тыс. руб.</w:t>
            </w:r>
          </w:p>
        </w:tc>
      </w:tr>
      <w:tr w:rsidR="00A06576" w:rsidRPr="00A92689">
        <w:tc>
          <w:tcPr>
            <w:tcW w:w="3739" w:type="dxa"/>
            <w:vMerge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Фед. бюджет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Краевой бюджет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 МО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Внебюд.</w:t>
            </w: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15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6576" w:rsidRPr="00A92689">
        <w:tc>
          <w:tcPr>
            <w:tcW w:w="3739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инфраструктуры: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06576" w:rsidRPr="00A92689">
        <w:tc>
          <w:tcPr>
            <w:tcW w:w="3739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Авиационный транспорт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06576" w:rsidRPr="00A92689">
        <w:tc>
          <w:tcPr>
            <w:tcW w:w="3739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Речной транспорт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06576" w:rsidRPr="00A92689">
        <w:tc>
          <w:tcPr>
            <w:tcW w:w="3739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 пересадочных узлов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06576" w:rsidRPr="00A92689">
        <w:tc>
          <w:tcPr>
            <w:tcW w:w="3739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автомобильного транспорта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A06576" w:rsidRPr="00A92689">
        <w:tc>
          <w:tcPr>
            <w:tcW w:w="3739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Запорожского сельского поселения, в. т.ч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76" w:rsidRPr="00A92689">
        <w:tc>
          <w:tcPr>
            <w:tcW w:w="3739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строительство дорог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06576" w:rsidRPr="00A92689">
        <w:tc>
          <w:tcPr>
            <w:tcW w:w="3739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ремонт дорог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47937,09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30142,37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78079,46</w:t>
            </w:r>
          </w:p>
        </w:tc>
      </w:tr>
      <w:tr w:rsidR="00A06576" w:rsidRPr="00A92689">
        <w:tc>
          <w:tcPr>
            <w:tcW w:w="3739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1809,7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1809,7</w:t>
            </w:r>
          </w:p>
        </w:tc>
      </w:tr>
      <w:tr w:rsidR="00A06576" w:rsidRPr="00A92689">
        <w:tc>
          <w:tcPr>
            <w:tcW w:w="3739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Мероприятия по обустройству автомобильной стоянки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1890,0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1890,0</w:t>
            </w:r>
          </w:p>
        </w:tc>
      </w:tr>
      <w:tr w:rsidR="00A06576" w:rsidRPr="00A92689">
        <w:tc>
          <w:tcPr>
            <w:tcW w:w="3739" w:type="dxa"/>
            <w:shd w:val="clear" w:color="auto" w:fill="FFFFFF"/>
          </w:tcPr>
          <w:p w:rsidR="00A06576" w:rsidRPr="00A92689" w:rsidRDefault="00A06576" w:rsidP="00A9268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06576" w:rsidRPr="00A92689">
        <w:trPr>
          <w:trHeight w:val="697"/>
        </w:trPr>
        <w:tc>
          <w:tcPr>
            <w:tcW w:w="3739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53937,09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33842,07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87779,16</w:t>
            </w:r>
          </w:p>
        </w:tc>
      </w:tr>
    </w:tbl>
    <w:p w:rsidR="00A06576" w:rsidRPr="007C1AEF" w:rsidRDefault="00A06576" w:rsidP="00483214">
      <w:pPr>
        <w:pStyle w:val="NormalWeb"/>
        <w:shd w:val="clear" w:color="auto" w:fill="FFFFFF"/>
        <w:spacing w:line="276" w:lineRule="auto"/>
        <w:rPr>
          <w:b/>
          <w:bCs/>
          <w:i/>
          <w:iCs/>
          <w:color w:val="000000"/>
          <w:sz w:val="28"/>
          <w:szCs w:val="28"/>
        </w:rPr>
        <w:sectPr w:rsidR="00A06576" w:rsidRPr="007C1AEF" w:rsidSect="00F163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6576" w:rsidRPr="007C1AEF" w:rsidRDefault="00A06576" w:rsidP="00483214">
      <w:pPr>
        <w:pStyle w:val="NormalWeb"/>
        <w:shd w:val="clear" w:color="auto" w:fill="FFFFFF"/>
        <w:spacing w:line="276" w:lineRule="auto"/>
        <w:jc w:val="center"/>
        <w:rPr>
          <w:b/>
          <w:bCs/>
          <w:i/>
          <w:iCs/>
          <w:color w:val="000000"/>
          <w:sz w:val="28"/>
          <w:szCs w:val="28"/>
        </w:rPr>
      </w:pPr>
      <w:r w:rsidRPr="007C1AEF">
        <w:rPr>
          <w:b/>
          <w:bCs/>
          <w:i/>
          <w:iCs/>
          <w:color w:val="000000"/>
          <w:sz w:val="28"/>
          <w:szCs w:val="28"/>
        </w:rPr>
        <w:t xml:space="preserve">РАЗДЕЛ 6. </w:t>
      </w:r>
      <w:r w:rsidRPr="007C1AEF">
        <w:rPr>
          <w:b/>
          <w:bCs/>
          <w:i/>
          <w:iCs/>
          <w:sz w:val="28"/>
          <w:szCs w:val="28"/>
        </w:rPr>
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A06576" w:rsidRPr="00B04F44" w:rsidRDefault="00A06576" w:rsidP="00483214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 w:rsidRPr="00B04F44">
        <w:rPr>
          <w:sz w:val="28"/>
          <w:szCs w:val="28"/>
        </w:rPr>
        <w:t>Таблица 1</w:t>
      </w:r>
      <w:r>
        <w:rPr>
          <w:sz w:val="28"/>
          <w:szCs w:val="28"/>
        </w:rPr>
        <w:t>5</w:t>
      </w: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88"/>
        <w:gridCol w:w="3748"/>
        <w:gridCol w:w="1236"/>
        <w:gridCol w:w="992"/>
        <w:gridCol w:w="8"/>
        <w:gridCol w:w="1126"/>
        <w:gridCol w:w="1128"/>
        <w:gridCol w:w="6"/>
        <w:gridCol w:w="992"/>
        <w:gridCol w:w="1134"/>
        <w:gridCol w:w="10"/>
        <w:gridCol w:w="1266"/>
      </w:tblGrid>
      <w:tr w:rsidR="00A06576" w:rsidRPr="00A92689">
        <w:tc>
          <w:tcPr>
            <w:tcW w:w="3488" w:type="dxa"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0EA1">
              <w:rPr>
                <w:rFonts w:cs="Calibri"/>
                <w:b/>
                <w:bCs/>
                <w:color w:val="000000"/>
              </w:rPr>
              <w:t>Мероприятия</w:t>
            </w:r>
          </w:p>
        </w:tc>
        <w:tc>
          <w:tcPr>
            <w:tcW w:w="3748" w:type="dxa"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0EA1">
              <w:rPr>
                <w:rFonts w:cs="Calibri"/>
                <w:b/>
                <w:bCs/>
                <w:color w:val="000000"/>
              </w:rPr>
              <w:t>Наименование индикатора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0EA1">
              <w:rPr>
                <w:rFonts w:cs="Calibri"/>
                <w:b/>
                <w:bCs/>
                <w:color w:val="000000"/>
              </w:rPr>
              <w:t>2016 (Базовый год)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0EA1">
              <w:rPr>
                <w:rFonts w:cs="Calibri"/>
                <w:b/>
                <w:bCs/>
                <w:color w:val="000000"/>
              </w:rPr>
              <w:t>2017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0EA1">
              <w:rPr>
                <w:rFonts w:cs="Calibri"/>
                <w:b/>
                <w:bCs/>
                <w:color w:val="000000"/>
              </w:rPr>
              <w:t>2018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0EA1">
              <w:rPr>
                <w:rFonts w:cs="Calibri"/>
                <w:b/>
                <w:bCs/>
                <w:color w:val="000000"/>
              </w:rPr>
              <w:t>2019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0EA1">
              <w:rPr>
                <w:rFonts w:cs="Calibri"/>
                <w:b/>
                <w:bCs/>
                <w:color w:val="000000"/>
              </w:rPr>
              <w:t>2020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0EA1">
              <w:rPr>
                <w:rFonts w:cs="Calibri"/>
                <w:b/>
                <w:bCs/>
                <w:color w:val="000000"/>
              </w:rPr>
              <w:t>2021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0EA1">
              <w:rPr>
                <w:rFonts w:cs="Calibri"/>
                <w:b/>
                <w:bCs/>
                <w:color w:val="000000"/>
              </w:rPr>
              <w:t>2022-2029</w:t>
            </w:r>
          </w:p>
        </w:tc>
      </w:tr>
      <w:tr w:rsidR="00A06576" w:rsidRPr="00A92689">
        <w:tc>
          <w:tcPr>
            <w:tcW w:w="3488" w:type="dxa"/>
            <w:vMerge w:val="restart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а) мероприятия по развитию транспорта общего пользования, созданию транспортно- пересадочных узлов</w:t>
            </w:r>
          </w:p>
        </w:tc>
        <w:tc>
          <w:tcPr>
            <w:tcW w:w="3748" w:type="dxa"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Число транспортно-пересадочных узлов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0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0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0</w:t>
            </w:r>
          </w:p>
        </w:tc>
      </w:tr>
      <w:tr w:rsidR="00A06576" w:rsidRPr="00A92689">
        <w:tc>
          <w:tcPr>
            <w:tcW w:w="3488" w:type="dxa"/>
            <w:vMerge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rPr>
                <w:rFonts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748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Количество рейсов автомобильного транспорта в год, ед.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1460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1460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1460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1460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1825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2190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2555</w:t>
            </w:r>
          </w:p>
        </w:tc>
      </w:tr>
      <w:tr w:rsidR="00A06576" w:rsidRPr="00A92689">
        <w:tc>
          <w:tcPr>
            <w:tcW w:w="3488" w:type="dxa"/>
            <w:vMerge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rPr>
                <w:rFonts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3748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Число остановочных площадок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576" w:rsidRPr="00A92689">
        <w:tc>
          <w:tcPr>
            <w:tcW w:w="3488" w:type="dxa"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б) 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Парковочное пространство, мест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06576" w:rsidRPr="00A92689" w:rsidRDefault="00A06576" w:rsidP="00A92689">
            <w:pPr>
              <w:spacing w:after="0" w:line="27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268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A06576" w:rsidRPr="00A92689">
        <w:tc>
          <w:tcPr>
            <w:tcW w:w="3488" w:type="dxa"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в) 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3748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Число мест стоянок большегрузного транспорта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1500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1500</w:t>
            </w:r>
          </w:p>
        </w:tc>
        <w:tc>
          <w:tcPr>
            <w:tcW w:w="112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1500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1500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1500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1500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1500</w:t>
            </w:r>
          </w:p>
        </w:tc>
      </w:tr>
      <w:tr w:rsidR="00A06576" w:rsidRPr="00A92689">
        <w:tc>
          <w:tcPr>
            <w:tcW w:w="3488" w:type="dxa"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г) мероприятия по развитию сети дорог поселения</w:t>
            </w:r>
          </w:p>
        </w:tc>
        <w:tc>
          <w:tcPr>
            <w:tcW w:w="3748" w:type="dxa"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Развитие улично-дорожной сети, км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52,238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52,238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52,238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52,238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52,238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52,238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52,238</w:t>
            </w:r>
          </w:p>
        </w:tc>
      </w:tr>
      <w:tr w:rsidR="00A06576" w:rsidRPr="00A92689">
        <w:tc>
          <w:tcPr>
            <w:tcW w:w="3488" w:type="dxa"/>
            <w:vMerge w:val="restart"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д)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</w:t>
            </w:r>
          </w:p>
        </w:tc>
        <w:tc>
          <w:tcPr>
            <w:tcW w:w="3748" w:type="dxa"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Число зарегистрированных ДТП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-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-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-</w:t>
            </w:r>
          </w:p>
        </w:tc>
      </w:tr>
      <w:tr w:rsidR="00A06576" w:rsidRPr="00A92689">
        <w:tc>
          <w:tcPr>
            <w:tcW w:w="3488" w:type="dxa"/>
            <w:vMerge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Количество светофорных объектов на УДС, шт.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0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0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0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0</w:t>
            </w:r>
          </w:p>
        </w:tc>
      </w:tr>
      <w:tr w:rsidR="00A06576" w:rsidRPr="00A92689">
        <w:tc>
          <w:tcPr>
            <w:tcW w:w="3488" w:type="dxa"/>
            <w:vMerge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Количество нанесенной дорожной разметки, м</w:t>
            </w:r>
            <w:r w:rsidRPr="003D0EA1">
              <w:rPr>
                <w:rFonts w:cs="Calibri"/>
                <w:vertAlign w:val="superscript"/>
              </w:rPr>
              <w:t>2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585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585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585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585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585</w:t>
            </w:r>
          </w:p>
        </w:tc>
      </w:tr>
      <w:tr w:rsidR="00A06576" w:rsidRPr="00A92689">
        <w:tc>
          <w:tcPr>
            <w:tcW w:w="3488" w:type="dxa"/>
            <w:vMerge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748" w:type="dxa"/>
            <w:shd w:val="clear" w:color="auto" w:fill="FFFFFF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cs="Calibri"/>
                <w:b/>
                <w:bCs/>
                <w:i/>
                <w:iCs/>
                <w:color w:val="000000"/>
              </w:rPr>
            </w:pPr>
            <w:r w:rsidRPr="003D0EA1">
              <w:rPr>
                <w:rFonts w:cs="Calibri"/>
              </w:rPr>
              <w:t>Количество установленных дорожных знаков, ед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567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582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597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612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627</w:t>
            </w: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642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A06576" w:rsidRPr="003D0EA1" w:rsidRDefault="00A06576" w:rsidP="00A9268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cs="Calibri"/>
                <w:color w:val="000000"/>
              </w:rPr>
            </w:pPr>
            <w:r w:rsidRPr="003D0EA1">
              <w:rPr>
                <w:rFonts w:cs="Calibri"/>
                <w:color w:val="000000"/>
              </w:rPr>
              <w:t>762</w:t>
            </w:r>
          </w:p>
        </w:tc>
      </w:tr>
    </w:tbl>
    <w:p w:rsidR="00A06576" w:rsidRDefault="00A06576" w:rsidP="000F12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6576" w:rsidRPr="000F12DC" w:rsidRDefault="00A06576" w:rsidP="000F12D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A06576" w:rsidRPr="000F12DC" w:rsidSect="00F0322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7C1AEF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Эффективность реализации муниципальной программы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муниципальной программы. </w:t>
      </w:r>
      <w:r w:rsidRPr="007C1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Объемы финансирования мероприятий </w:t>
      </w:r>
      <w:r w:rsidRPr="007C1AEF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Программы ежегодно подлежат уточнению </w:t>
      </w:r>
      <w:r w:rsidRPr="007C1A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формировании бюджета на очередной финансовый год и плановый период.</w:t>
      </w:r>
    </w:p>
    <w:p w:rsidR="00A06576" w:rsidRPr="007C1AEF" w:rsidRDefault="00A06576" w:rsidP="00C7089D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bCs/>
          <w:i/>
          <w:iCs/>
          <w:sz w:val="28"/>
          <w:szCs w:val="28"/>
        </w:rPr>
      </w:pPr>
      <w:r w:rsidRPr="007C1AEF">
        <w:rPr>
          <w:b/>
          <w:bCs/>
          <w:i/>
          <w:iCs/>
          <w:color w:val="000000"/>
          <w:sz w:val="28"/>
          <w:szCs w:val="28"/>
        </w:rPr>
        <w:t xml:space="preserve">РАЗДЕЛ 7. </w:t>
      </w:r>
      <w:r w:rsidRPr="007C1AEF">
        <w:rPr>
          <w:b/>
          <w:bCs/>
          <w:i/>
          <w:iCs/>
          <w:sz w:val="28"/>
          <w:szCs w:val="28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>
        <w:rPr>
          <w:b/>
          <w:bCs/>
          <w:i/>
          <w:iCs/>
          <w:sz w:val="28"/>
          <w:szCs w:val="28"/>
        </w:rPr>
        <w:t>ЗАПОРОЖСКОГО</w:t>
      </w:r>
      <w:r w:rsidRPr="007C1AEF">
        <w:rPr>
          <w:b/>
          <w:bCs/>
          <w:i/>
          <w:iCs/>
          <w:sz w:val="28"/>
          <w:szCs w:val="28"/>
        </w:rPr>
        <w:t xml:space="preserve"> СЕЛЬСКОГО ПОСЕЛЕНИЯ</w:t>
      </w:r>
    </w:p>
    <w:p w:rsidR="00A06576" w:rsidRDefault="00A06576" w:rsidP="004832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6576" w:rsidRPr="007C1AEF" w:rsidRDefault="00A06576" w:rsidP="004832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AEF">
        <w:rPr>
          <w:rFonts w:ascii="Times New Roman" w:hAnsi="Times New Roman" w:cs="Times New Roman"/>
          <w:sz w:val="28"/>
          <w:szCs w:val="28"/>
        </w:rPr>
        <w:t>В рамках реализации настоящей программы не предполагается проведение институциональных преобразований, структуры управления, а также характер взаимосвязей при осуществлении деятельности в сфере проектирования, строительства, реконструкции объектов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1AEF">
        <w:rPr>
          <w:rFonts w:ascii="Times New Roman" w:hAnsi="Times New Roman" w:cs="Times New Roman"/>
          <w:sz w:val="28"/>
          <w:szCs w:val="28"/>
        </w:rPr>
        <w:t xml:space="preserve"> предполагается оставить в неизменном виде.</w:t>
      </w:r>
    </w:p>
    <w:p w:rsidR="00A06576" w:rsidRDefault="00A06576" w:rsidP="00E154E2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06576" w:rsidSect="00A454B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7C1AEF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№1440 от 25.12.2015 «Об утверждении требований к Программам комплексного развития транспортной инфраструктуры поселений, городских округов».</w:t>
      </w:r>
    </w:p>
    <w:p w:rsidR="00A06576" w:rsidRPr="007C1AEF" w:rsidRDefault="00A06576" w:rsidP="00E154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06576" w:rsidRPr="007C1AEF" w:rsidSect="00746E3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576" w:rsidRDefault="00A06576" w:rsidP="00FF4FEB">
      <w:pPr>
        <w:spacing w:after="0" w:line="240" w:lineRule="auto"/>
      </w:pPr>
      <w:r>
        <w:separator/>
      </w:r>
    </w:p>
  </w:endnote>
  <w:endnote w:type="continuationSeparator" w:id="1">
    <w:p w:rsidR="00A06576" w:rsidRDefault="00A06576" w:rsidP="00FF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76" w:rsidRDefault="00A06576">
    <w:pPr>
      <w:pStyle w:val="Footer"/>
      <w:jc w:val="right"/>
    </w:pPr>
    <w:fldSimple w:instr="PAGE   \* MERGEFORMAT">
      <w:r>
        <w:rPr>
          <w:noProof/>
        </w:rPr>
        <w:t>52</w:t>
      </w:r>
    </w:fldSimple>
  </w:p>
  <w:p w:rsidR="00A06576" w:rsidRDefault="00A065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576" w:rsidRDefault="00A06576" w:rsidP="00FF4FEB">
      <w:pPr>
        <w:spacing w:after="0" w:line="240" w:lineRule="auto"/>
      </w:pPr>
      <w:r>
        <w:separator/>
      </w:r>
    </w:p>
  </w:footnote>
  <w:footnote w:type="continuationSeparator" w:id="1">
    <w:p w:rsidR="00A06576" w:rsidRDefault="00A06576" w:rsidP="00FF4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09"/>
        </w:tabs>
        <w:ind w:left="709" w:hanging="454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283"/>
      </w:pPr>
      <w:rPr>
        <w:rFonts w:ascii="Symbol" w:hAnsi="Symbol" w:cs="Symbol"/>
      </w:rPr>
    </w:lvl>
  </w:abstractNum>
  <w:abstractNum w:abstractNumId="2">
    <w:nsid w:val="0657730E"/>
    <w:multiLevelType w:val="multilevel"/>
    <w:tmpl w:val="41941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8554C5D"/>
    <w:multiLevelType w:val="hybridMultilevel"/>
    <w:tmpl w:val="834432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0AF57CC9"/>
    <w:multiLevelType w:val="multilevel"/>
    <w:tmpl w:val="018A67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8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92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8" w:hanging="2880"/>
      </w:pPr>
      <w:rPr>
        <w:rFonts w:hint="default"/>
      </w:rPr>
    </w:lvl>
  </w:abstractNum>
  <w:abstractNum w:abstractNumId="5">
    <w:nsid w:val="0C0F588A"/>
    <w:multiLevelType w:val="hybridMultilevel"/>
    <w:tmpl w:val="DFC8A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291EFF"/>
    <w:multiLevelType w:val="hybridMultilevel"/>
    <w:tmpl w:val="CBF03DB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7">
    <w:nsid w:val="36274498"/>
    <w:multiLevelType w:val="hybridMultilevel"/>
    <w:tmpl w:val="1FC8A410"/>
    <w:lvl w:ilvl="0" w:tplc="2C6C9E6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36A339FF"/>
    <w:multiLevelType w:val="hybridMultilevel"/>
    <w:tmpl w:val="1B2A8926"/>
    <w:lvl w:ilvl="0" w:tplc="0D6432F6">
      <w:start w:val="1"/>
      <w:numFmt w:val="bullet"/>
      <w:pStyle w:val="a"/>
      <w:lvlText w:val=""/>
      <w:lvlJc w:val="left"/>
      <w:pPr>
        <w:ind w:left="30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9">
    <w:nsid w:val="3A9D5A66"/>
    <w:multiLevelType w:val="multilevel"/>
    <w:tmpl w:val="7EB8EA9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ind w:left="970" w:hanging="5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2010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230" w:hanging="10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4020" w:hanging="14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4450" w:hanging="14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5240" w:hanging="1800"/>
      </w:pPr>
      <w:rPr>
        <w:rFonts w:ascii="Times New Roman" w:eastAsia="Times New Roman" w:hAnsi="Times New Roman" w:hint="default"/>
        <w:b/>
        <w:bCs/>
        <w:sz w:val="24"/>
        <w:szCs w:val="24"/>
      </w:rPr>
    </w:lvl>
  </w:abstractNum>
  <w:abstractNum w:abstractNumId="10">
    <w:nsid w:val="42562132"/>
    <w:multiLevelType w:val="multilevel"/>
    <w:tmpl w:val="512C7F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B0B263D"/>
    <w:multiLevelType w:val="hybridMultilevel"/>
    <w:tmpl w:val="5FFCC2B8"/>
    <w:lvl w:ilvl="0" w:tplc="8348F76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61B63D48"/>
    <w:multiLevelType w:val="multilevel"/>
    <w:tmpl w:val="E32249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3562322"/>
    <w:multiLevelType w:val="hybridMultilevel"/>
    <w:tmpl w:val="F2901EE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4">
    <w:nsid w:val="6952346B"/>
    <w:multiLevelType w:val="hybridMultilevel"/>
    <w:tmpl w:val="97AE696E"/>
    <w:lvl w:ilvl="0" w:tplc="081C9D48">
      <w:start w:val="1"/>
      <w:numFmt w:val="bullet"/>
      <w:lvlText w:val=""/>
      <w:lvlJc w:val="left"/>
      <w:pPr>
        <w:ind w:left="270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02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462" w:hanging="360"/>
      </w:pPr>
      <w:rPr>
        <w:rFonts w:ascii="Wingdings" w:hAnsi="Wingdings" w:cs="Wingdings" w:hint="default"/>
      </w:rPr>
    </w:lvl>
  </w:abstractNum>
  <w:abstractNum w:abstractNumId="15">
    <w:nsid w:val="6A4B1577"/>
    <w:multiLevelType w:val="multilevel"/>
    <w:tmpl w:val="538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EBB455C"/>
    <w:multiLevelType w:val="hybridMultilevel"/>
    <w:tmpl w:val="5B924282"/>
    <w:lvl w:ilvl="0" w:tplc="2326C65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73F836CA"/>
    <w:multiLevelType w:val="multilevel"/>
    <w:tmpl w:val="69BA68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7D950C3D"/>
    <w:multiLevelType w:val="hybridMultilevel"/>
    <w:tmpl w:val="220805DE"/>
    <w:lvl w:ilvl="0" w:tplc="5D1C4E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A3DC4"/>
    <w:multiLevelType w:val="hybridMultilevel"/>
    <w:tmpl w:val="8E84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18"/>
  </w:num>
  <w:num w:numId="5">
    <w:abstractNumId w:val="10"/>
  </w:num>
  <w:num w:numId="6">
    <w:abstractNumId w:val="14"/>
  </w:num>
  <w:num w:numId="7">
    <w:abstractNumId w:val="8"/>
  </w:num>
  <w:num w:numId="8">
    <w:abstractNumId w:val="4"/>
  </w:num>
  <w:num w:numId="9">
    <w:abstractNumId w:val="9"/>
  </w:num>
  <w:num w:numId="10">
    <w:abstractNumId w:val="16"/>
  </w:num>
  <w:num w:numId="11">
    <w:abstractNumId w:val="19"/>
  </w:num>
  <w:num w:numId="12">
    <w:abstractNumId w:val="11"/>
  </w:num>
  <w:num w:numId="13">
    <w:abstractNumId w:val="7"/>
  </w:num>
  <w:num w:numId="14">
    <w:abstractNumId w:val="3"/>
  </w:num>
  <w:num w:numId="15">
    <w:abstractNumId w:val="15"/>
  </w:num>
  <w:num w:numId="16">
    <w:abstractNumId w:val="0"/>
  </w:num>
  <w:num w:numId="17">
    <w:abstractNumId w:val="1"/>
  </w:num>
  <w:num w:numId="18">
    <w:abstractNumId w:val="5"/>
  </w:num>
  <w:num w:numId="19">
    <w:abstractNumId w:val="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CBC"/>
    <w:rsid w:val="000017BD"/>
    <w:rsid w:val="000019F9"/>
    <w:rsid w:val="00002440"/>
    <w:rsid w:val="000026F8"/>
    <w:rsid w:val="00003B10"/>
    <w:rsid w:val="000052AB"/>
    <w:rsid w:val="00007EF3"/>
    <w:rsid w:val="00010052"/>
    <w:rsid w:val="000108D3"/>
    <w:rsid w:val="00011115"/>
    <w:rsid w:val="0001115D"/>
    <w:rsid w:val="0001181D"/>
    <w:rsid w:val="00011F17"/>
    <w:rsid w:val="00015520"/>
    <w:rsid w:val="00015B03"/>
    <w:rsid w:val="00016343"/>
    <w:rsid w:val="000177B0"/>
    <w:rsid w:val="00021003"/>
    <w:rsid w:val="00021600"/>
    <w:rsid w:val="00024201"/>
    <w:rsid w:val="00025993"/>
    <w:rsid w:val="0002728B"/>
    <w:rsid w:val="000273A2"/>
    <w:rsid w:val="00027A84"/>
    <w:rsid w:val="000306C6"/>
    <w:rsid w:val="0003218C"/>
    <w:rsid w:val="00033851"/>
    <w:rsid w:val="000355C5"/>
    <w:rsid w:val="00035D43"/>
    <w:rsid w:val="00036C7A"/>
    <w:rsid w:val="00041309"/>
    <w:rsid w:val="000428D0"/>
    <w:rsid w:val="0004303A"/>
    <w:rsid w:val="000435E6"/>
    <w:rsid w:val="00043902"/>
    <w:rsid w:val="00044400"/>
    <w:rsid w:val="000461CC"/>
    <w:rsid w:val="000463C2"/>
    <w:rsid w:val="000467C2"/>
    <w:rsid w:val="00047986"/>
    <w:rsid w:val="00047E99"/>
    <w:rsid w:val="000516AD"/>
    <w:rsid w:val="00052109"/>
    <w:rsid w:val="00052226"/>
    <w:rsid w:val="00053B47"/>
    <w:rsid w:val="00054796"/>
    <w:rsid w:val="00054976"/>
    <w:rsid w:val="0005554E"/>
    <w:rsid w:val="00055C49"/>
    <w:rsid w:val="00055FE1"/>
    <w:rsid w:val="0005661B"/>
    <w:rsid w:val="000606D4"/>
    <w:rsid w:val="00060B30"/>
    <w:rsid w:val="0006157E"/>
    <w:rsid w:val="00061A16"/>
    <w:rsid w:val="00061B4F"/>
    <w:rsid w:val="00061D99"/>
    <w:rsid w:val="000632F9"/>
    <w:rsid w:val="00064C41"/>
    <w:rsid w:val="0006578C"/>
    <w:rsid w:val="00065A1F"/>
    <w:rsid w:val="00067D6C"/>
    <w:rsid w:val="00070854"/>
    <w:rsid w:val="000741C3"/>
    <w:rsid w:val="00074769"/>
    <w:rsid w:val="0007484F"/>
    <w:rsid w:val="0007510B"/>
    <w:rsid w:val="0008277B"/>
    <w:rsid w:val="00084E2A"/>
    <w:rsid w:val="000876DE"/>
    <w:rsid w:val="00090446"/>
    <w:rsid w:val="00090A7C"/>
    <w:rsid w:val="00091D6A"/>
    <w:rsid w:val="000930E7"/>
    <w:rsid w:val="000935B6"/>
    <w:rsid w:val="00094DC2"/>
    <w:rsid w:val="0009675F"/>
    <w:rsid w:val="000975B9"/>
    <w:rsid w:val="000A0BBF"/>
    <w:rsid w:val="000A1015"/>
    <w:rsid w:val="000A155A"/>
    <w:rsid w:val="000A4406"/>
    <w:rsid w:val="000A4B4E"/>
    <w:rsid w:val="000A5ADD"/>
    <w:rsid w:val="000A6416"/>
    <w:rsid w:val="000A7AE8"/>
    <w:rsid w:val="000B084C"/>
    <w:rsid w:val="000B08FE"/>
    <w:rsid w:val="000B16E5"/>
    <w:rsid w:val="000B2D6D"/>
    <w:rsid w:val="000B2DC9"/>
    <w:rsid w:val="000B2ECC"/>
    <w:rsid w:val="000B5221"/>
    <w:rsid w:val="000B5CD0"/>
    <w:rsid w:val="000B6366"/>
    <w:rsid w:val="000B63BE"/>
    <w:rsid w:val="000B6534"/>
    <w:rsid w:val="000C0DB2"/>
    <w:rsid w:val="000C14E5"/>
    <w:rsid w:val="000C167C"/>
    <w:rsid w:val="000C39CD"/>
    <w:rsid w:val="000C5A35"/>
    <w:rsid w:val="000C76DB"/>
    <w:rsid w:val="000C7C7F"/>
    <w:rsid w:val="000D02F1"/>
    <w:rsid w:val="000D1CDD"/>
    <w:rsid w:val="000D2393"/>
    <w:rsid w:val="000D24FB"/>
    <w:rsid w:val="000D30EB"/>
    <w:rsid w:val="000D4DF7"/>
    <w:rsid w:val="000D6D3D"/>
    <w:rsid w:val="000D7D4F"/>
    <w:rsid w:val="000E086A"/>
    <w:rsid w:val="000E19BA"/>
    <w:rsid w:val="000E1AD1"/>
    <w:rsid w:val="000E3132"/>
    <w:rsid w:val="000E33FE"/>
    <w:rsid w:val="000E3923"/>
    <w:rsid w:val="000E428A"/>
    <w:rsid w:val="000E5325"/>
    <w:rsid w:val="000E603D"/>
    <w:rsid w:val="000E6F58"/>
    <w:rsid w:val="000F12DC"/>
    <w:rsid w:val="000F35E2"/>
    <w:rsid w:val="000F4E74"/>
    <w:rsid w:val="0010037E"/>
    <w:rsid w:val="0010083F"/>
    <w:rsid w:val="001008F0"/>
    <w:rsid w:val="00101C0A"/>
    <w:rsid w:val="001031EB"/>
    <w:rsid w:val="001044E0"/>
    <w:rsid w:val="00104A32"/>
    <w:rsid w:val="00106D9A"/>
    <w:rsid w:val="00107293"/>
    <w:rsid w:val="0010761E"/>
    <w:rsid w:val="00107D94"/>
    <w:rsid w:val="001105BC"/>
    <w:rsid w:val="00110DE3"/>
    <w:rsid w:val="00110DF4"/>
    <w:rsid w:val="001113DA"/>
    <w:rsid w:val="001117BD"/>
    <w:rsid w:val="00111CBE"/>
    <w:rsid w:val="001123E3"/>
    <w:rsid w:val="00114716"/>
    <w:rsid w:val="0011697B"/>
    <w:rsid w:val="00116B89"/>
    <w:rsid w:val="001173C9"/>
    <w:rsid w:val="00117598"/>
    <w:rsid w:val="0012128A"/>
    <w:rsid w:val="001236AA"/>
    <w:rsid w:val="001273A4"/>
    <w:rsid w:val="00127C3B"/>
    <w:rsid w:val="00131351"/>
    <w:rsid w:val="001325CD"/>
    <w:rsid w:val="001329E0"/>
    <w:rsid w:val="00135C7F"/>
    <w:rsid w:val="0014011A"/>
    <w:rsid w:val="00141352"/>
    <w:rsid w:val="0014212B"/>
    <w:rsid w:val="0014219C"/>
    <w:rsid w:val="00143873"/>
    <w:rsid w:val="0014618B"/>
    <w:rsid w:val="0014653B"/>
    <w:rsid w:val="00146F57"/>
    <w:rsid w:val="00147E9F"/>
    <w:rsid w:val="001516C7"/>
    <w:rsid w:val="001521B8"/>
    <w:rsid w:val="001528B3"/>
    <w:rsid w:val="001544C0"/>
    <w:rsid w:val="001552A4"/>
    <w:rsid w:val="00156DF9"/>
    <w:rsid w:val="001575B9"/>
    <w:rsid w:val="0015785F"/>
    <w:rsid w:val="00161303"/>
    <w:rsid w:val="00161503"/>
    <w:rsid w:val="00161823"/>
    <w:rsid w:val="001633CF"/>
    <w:rsid w:val="001638B3"/>
    <w:rsid w:val="0016422A"/>
    <w:rsid w:val="00164E42"/>
    <w:rsid w:val="00165A35"/>
    <w:rsid w:val="00165C32"/>
    <w:rsid w:val="00166A6E"/>
    <w:rsid w:val="001674D3"/>
    <w:rsid w:val="00170825"/>
    <w:rsid w:val="00170B77"/>
    <w:rsid w:val="001710BB"/>
    <w:rsid w:val="0017247D"/>
    <w:rsid w:val="001738EB"/>
    <w:rsid w:val="0017587E"/>
    <w:rsid w:val="00176BE8"/>
    <w:rsid w:val="0017741C"/>
    <w:rsid w:val="00180DBC"/>
    <w:rsid w:val="001810A8"/>
    <w:rsid w:val="00181489"/>
    <w:rsid w:val="0018180B"/>
    <w:rsid w:val="0018496F"/>
    <w:rsid w:val="001867E6"/>
    <w:rsid w:val="00187F7B"/>
    <w:rsid w:val="00191936"/>
    <w:rsid w:val="00191BFD"/>
    <w:rsid w:val="00192129"/>
    <w:rsid w:val="00193C63"/>
    <w:rsid w:val="00194B28"/>
    <w:rsid w:val="00196E75"/>
    <w:rsid w:val="001A0C61"/>
    <w:rsid w:val="001A10E1"/>
    <w:rsid w:val="001A1B9B"/>
    <w:rsid w:val="001A290D"/>
    <w:rsid w:val="001A2CA9"/>
    <w:rsid w:val="001A3E5B"/>
    <w:rsid w:val="001A4537"/>
    <w:rsid w:val="001A49B5"/>
    <w:rsid w:val="001A639F"/>
    <w:rsid w:val="001A7122"/>
    <w:rsid w:val="001A7532"/>
    <w:rsid w:val="001B1B3C"/>
    <w:rsid w:val="001B224D"/>
    <w:rsid w:val="001B3456"/>
    <w:rsid w:val="001B3C49"/>
    <w:rsid w:val="001B3D2D"/>
    <w:rsid w:val="001B56BD"/>
    <w:rsid w:val="001C0213"/>
    <w:rsid w:val="001C0AD4"/>
    <w:rsid w:val="001C342A"/>
    <w:rsid w:val="001C4881"/>
    <w:rsid w:val="001C4D15"/>
    <w:rsid w:val="001C565B"/>
    <w:rsid w:val="001C5BE1"/>
    <w:rsid w:val="001C7113"/>
    <w:rsid w:val="001D1901"/>
    <w:rsid w:val="001D2AD8"/>
    <w:rsid w:val="001D40F0"/>
    <w:rsid w:val="001D5234"/>
    <w:rsid w:val="001D53DA"/>
    <w:rsid w:val="001D5A34"/>
    <w:rsid w:val="001D7996"/>
    <w:rsid w:val="001E1467"/>
    <w:rsid w:val="001E2946"/>
    <w:rsid w:val="001E2C11"/>
    <w:rsid w:val="001E2D30"/>
    <w:rsid w:val="001E3F40"/>
    <w:rsid w:val="001E4D16"/>
    <w:rsid w:val="001E7F5B"/>
    <w:rsid w:val="001F4233"/>
    <w:rsid w:val="001F587C"/>
    <w:rsid w:val="001F6AA7"/>
    <w:rsid w:val="001F7267"/>
    <w:rsid w:val="001F7488"/>
    <w:rsid w:val="001F7A33"/>
    <w:rsid w:val="00201C1A"/>
    <w:rsid w:val="00203357"/>
    <w:rsid w:val="002042F5"/>
    <w:rsid w:val="00204890"/>
    <w:rsid w:val="002058B4"/>
    <w:rsid w:val="00205CA7"/>
    <w:rsid w:val="00206758"/>
    <w:rsid w:val="00206A1F"/>
    <w:rsid w:val="00206B7A"/>
    <w:rsid w:val="002118EA"/>
    <w:rsid w:val="00211D92"/>
    <w:rsid w:val="00214261"/>
    <w:rsid w:val="00214C6A"/>
    <w:rsid w:val="00214F0C"/>
    <w:rsid w:val="002158FF"/>
    <w:rsid w:val="00215C2E"/>
    <w:rsid w:val="00216332"/>
    <w:rsid w:val="002163F8"/>
    <w:rsid w:val="0021730D"/>
    <w:rsid w:val="00217320"/>
    <w:rsid w:val="002211F9"/>
    <w:rsid w:val="00221367"/>
    <w:rsid w:val="00221AF3"/>
    <w:rsid w:val="00224EAA"/>
    <w:rsid w:val="0022555B"/>
    <w:rsid w:val="002272C4"/>
    <w:rsid w:val="002306C4"/>
    <w:rsid w:val="00230DB8"/>
    <w:rsid w:val="00231F92"/>
    <w:rsid w:val="00233DF2"/>
    <w:rsid w:val="00235845"/>
    <w:rsid w:val="00235CEB"/>
    <w:rsid w:val="002400E2"/>
    <w:rsid w:val="002405D3"/>
    <w:rsid w:val="002410D6"/>
    <w:rsid w:val="0024277B"/>
    <w:rsid w:val="00242994"/>
    <w:rsid w:val="00243B0F"/>
    <w:rsid w:val="002455A7"/>
    <w:rsid w:val="00245705"/>
    <w:rsid w:val="002460F4"/>
    <w:rsid w:val="00247FEF"/>
    <w:rsid w:val="00250A6E"/>
    <w:rsid w:val="00251475"/>
    <w:rsid w:val="002557BD"/>
    <w:rsid w:val="00255AB9"/>
    <w:rsid w:val="00257A85"/>
    <w:rsid w:val="00262B62"/>
    <w:rsid w:val="00263B20"/>
    <w:rsid w:val="00265F7B"/>
    <w:rsid w:val="002661A5"/>
    <w:rsid w:val="002672E9"/>
    <w:rsid w:val="00271AF3"/>
    <w:rsid w:val="00271CCD"/>
    <w:rsid w:val="0027439C"/>
    <w:rsid w:val="00274B88"/>
    <w:rsid w:val="00275616"/>
    <w:rsid w:val="002803F2"/>
    <w:rsid w:val="002805E4"/>
    <w:rsid w:val="002828ED"/>
    <w:rsid w:val="0028502E"/>
    <w:rsid w:val="00291AFC"/>
    <w:rsid w:val="002934AF"/>
    <w:rsid w:val="00293903"/>
    <w:rsid w:val="00293ACD"/>
    <w:rsid w:val="00294A1B"/>
    <w:rsid w:val="00294F95"/>
    <w:rsid w:val="002A1013"/>
    <w:rsid w:val="002A1B1A"/>
    <w:rsid w:val="002A28D4"/>
    <w:rsid w:val="002A4120"/>
    <w:rsid w:val="002A5EB9"/>
    <w:rsid w:val="002A63A5"/>
    <w:rsid w:val="002A6D5D"/>
    <w:rsid w:val="002B1127"/>
    <w:rsid w:val="002B13B6"/>
    <w:rsid w:val="002B2108"/>
    <w:rsid w:val="002B210E"/>
    <w:rsid w:val="002B25FE"/>
    <w:rsid w:val="002B3A1E"/>
    <w:rsid w:val="002B6F54"/>
    <w:rsid w:val="002C0E44"/>
    <w:rsid w:val="002C187A"/>
    <w:rsid w:val="002C2447"/>
    <w:rsid w:val="002C44E5"/>
    <w:rsid w:val="002C753A"/>
    <w:rsid w:val="002D0E92"/>
    <w:rsid w:val="002D48F0"/>
    <w:rsid w:val="002D4904"/>
    <w:rsid w:val="002D5C1A"/>
    <w:rsid w:val="002E18AD"/>
    <w:rsid w:val="002E242C"/>
    <w:rsid w:val="002E24E2"/>
    <w:rsid w:val="002E29F2"/>
    <w:rsid w:val="002E344E"/>
    <w:rsid w:val="002E397F"/>
    <w:rsid w:val="002E411D"/>
    <w:rsid w:val="002E52BC"/>
    <w:rsid w:val="002E7933"/>
    <w:rsid w:val="002F0DFF"/>
    <w:rsid w:val="002F1BAE"/>
    <w:rsid w:val="002F2761"/>
    <w:rsid w:val="002F535B"/>
    <w:rsid w:val="002F56D6"/>
    <w:rsid w:val="002F5909"/>
    <w:rsid w:val="003003BD"/>
    <w:rsid w:val="00300413"/>
    <w:rsid w:val="00301F27"/>
    <w:rsid w:val="00302214"/>
    <w:rsid w:val="0030252D"/>
    <w:rsid w:val="003049C3"/>
    <w:rsid w:val="00305A85"/>
    <w:rsid w:val="0031049F"/>
    <w:rsid w:val="00310898"/>
    <w:rsid w:val="003108D5"/>
    <w:rsid w:val="00310DCA"/>
    <w:rsid w:val="00311BD7"/>
    <w:rsid w:val="00311EE8"/>
    <w:rsid w:val="00312077"/>
    <w:rsid w:val="0031470F"/>
    <w:rsid w:val="00314A9C"/>
    <w:rsid w:val="00314B35"/>
    <w:rsid w:val="0032079F"/>
    <w:rsid w:val="00320B98"/>
    <w:rsid w:val="0032380E"/>
    <w:rsid w:val="003238F7"/>
    <w:rsid w:val="0032564E"/>
    <w:rsid w:val="00327123"/>
    <w:rsid w:val="00332041"/>
    <w:rsid w:val="003324B3"/>
    <w:rsid w:val="003338B5"/>
    <w:rsid w:val="00335A35"/>
    <w:rsid w:val="00335EEE"/>
    <w:rsid w:val="00337801"/>
    <w:rsid w:val="003378F1"/>
    <w:rsid w:val="00340075"/>
    <w:rsid w:val="00340733"/>
    <w:rsid w:val="00340FE5"/>
    <w:rsid w:val="00341004"/>
    <w:rsid w:val="0034127A"/>
    <w:rsid w:val="00342084"/>
    <w:rsid w:val="00344C54"/>
    <w:rsid w:val="003461ED"/>
    <w:rsid w:val="00346FDA"/>
    <w:rsid w:val="003474F2"/>
    <w:rsid w:val="003478F9"/>
    <w:rsid w:val="00347C1F"/>
    <w:rsid w:val="0035080A"/>
    <w:rsid w:val="00350E3A"/>
    <w:rsid w:val="00351280"/>
    <w:rsid w:val="0035396D"/>
    <w:rsid w:val="0035405A"/>
    <w:rsid w:val="00355CB0"/>
    <w:rsid w:val="00355CD3"/>
    <w:rsid w:val="00356989"/>
    <w:rsid w:val="00357211"/>
    <w:rsid w:val="0036057C"/>
    <w:rsid w:val="003623F3"/>
    <w:rsid w:val="00362EB0"/>
    <w:rsid w:val="003637E8"/>
    <w:rsid w:val="00363ACE"/>
    <w:rsid w:val="00364AB8"/>
    <w:rsid w:val="00366D7C"/>
    <w:rsid w:val="00367772"/>
    <w:rsid w:val="00371875"/>
    <w:rsid w:val="00373352"/>
    <w:rsid w:val="00374AF3"/>
    <w:rsid w:val="00374AF4"/>
    <w:rsid w:val="00376B3C"/>
    <w:rsid w:val="003777C7"/>
    <w:rsid w:val="00380C44"/>
    <w:rsid w:val="00382264"/>
    <w:rsid w:val="003827C5"/>
    <w:rsid w:val="00383A71"/>
    <w:rsid w:val="00384622"/>
    <w:rsid w:val="00385FD1"/>
    <w:rsid w:val="00387FEA"/>
    <w:rsid w:val="00390710"/>
    <w:rsid w:val="00390BF1"/>
    <w:rsid w:val="00394A69"/>
    <w:rsid w:val="003970E9"/>
    <w:rsid w:val="00397CF1"/>
    <w:rsid w:val="003A18C4"/>
    <w:rsid w:val="003A3939"/>
    <w:rsid w:val="003A4994"/>
    <w:rsid w:val="003A6CC8"/>
    <w:rsid w:val="003A7213"/>
    <w:rsid w:val="003B0D0B"/>
    <w:rsid w:val="003B3898"/>
    <w:rsid w:val="003B3C1A"/>
    <w:rsid w:val="003B4469"/>
    <w:rsid w:val="003B6D54"/>
    <w:rsid w:val="003B7F0F"/>
    <w:rsid w:val="003C1165"/>
    <w:rsid w:val="003C1B48"/>
    <w:rsid w:val="003C1E88"/>
    <w:rsid w:val="003C750B"/>
    <w:rsid w:val="003D0EA1"/>
    <w:rsid w:val="003D36FE"/>
    <w:rsid w:val="003E02AA"/>
    <w:rsid w:val="003E0B40"/>
    <w:rsid w:val="003E1242"/>
    <w:rsid w:val="003E3088"/>
    <w:rsid w:val="003E316E"/>
    <w:rsid w:val="003E32A8"/>
    <w:rsid w:val="003E4069"/>
    <w:rsid w:val="003E541C"/>
    <w:rsid w:val="003E56EF"/>
    <w:rsid w:val="003E7126"/>
    <w:rsid w:val="003F1C04"/>
    <w:rsid w:val="003F20A8"/>
    <w:rsid w:val="003F2EE2"/>
    <w:rsid w:val="003F4A70"/>
    <w:rsid w:val="003F5760"/>
    <w:rsid w:val="003F636F"/>
    <w:rsid w:val="003F67C0"/>
    <w:rsid w:val="00401528"/>
    <w:rsid w:val="00405576"/>
    <w:rsid w:val="00406974"/>
    <w:rsid w:val="00406A98"/>
    <w:rsid w:val="004076BD"/>
    <w:rsid w:val="00407F17"/>
    <w:rsid w:val="00410C0C"/>
    <w:rsid w:val="0041120E"/>
    <w:rsid w:val="00411ED1"/>
    <w:rsid w:val="00413096"/>
    <w:rsid w:val="00414183"/>
    <w:rsid w:val="00414F8B"/>
    <w:rsid w:val="00415C49"/>
    <w:rsid w:val="00416C43"/>
    <w:rsid w:val="004218DB"/>
    <w:rsid w:val="004274E3"/>
    <w:rsid w:val="00431006"/>
    <w:rsid w:val="00431809"/>
    <w:rsid w:val="004331D2"/>
    <w:rsid w:val="00434975"/>
    <w:rsid w:val="00435203"/>
    <w:rsid w:val="00436288"/>
    <w:rsid w:val="00436FBF"/>
    <w:rsid w:val="0043705E"/>
    <w:rsid w:val="004405E2"/>
    <w:rsid w:val="004407C2"/>
    <w:rsid w:val="0044169E"/>
    <w:rsid w:val="00441FBD"/>
    <w:rsid w:val="00442D08"/>
    <w:rsid w:val="004455DC"/>
    <w:rsid w:val="004505B6"/>
    <w:rsid w:val="00451393"/>
    <w:rsid w:val="00453B27"/>
    <w:rsid w:val="004545CA"/>
    <w:rsid w:val="0045537E"/>
    <w:rsid w:val="00456EED"/>
    <w:rsid w:val="0045774A"/>
    <w:rsid w:val="00457B77"/>
    <w:rsid w:val="0046161D"/>
    <w:rsid w:val="00462811"/>
    <w:rsid w:val="00464A0A"/>
    <w:rsid w:val="00465174"/>
    <w:rsid w:val="004716FD"/>
    <w:rsid w:val="00471E72"/>
    <w:rsid w:val="0047214E"/>
    <w:rsid w:val="0047329D"/>
    <w:rsid w:val="0047387C"/>
    <w:rsid w:val="00474CCB"/>
    <w:rsid w:val="0047547C"/>
    <w:rsid w:val="00476442"/>
    <w:rsid w:val="00476A56"/>
    <w:rsid w:val="00477B07"/>
    <w:rsid w:val="0048006E"/>
    <w:rsid w:val="00481E41"/>
    <w:rsid w:val="0048251B"/>
    <w:rsid w:val="00483214"/>
    <w:rsid w:val="004843D3"/>
    <w:rsid w:val="00484B61"/>
    <w:rsid w:val="00484CCE"/>
    <w:rsid w:val="004879D8"/>
    <w:rsid w:val="00490938"/>
    <w:rsid w:val="00491526"/>
    <w:rsid w:val="00492202"/>
    <w:rsid w:val="00493AF8"/>
    <w:rsid w:val="004946B3"/>
    <w:rsid w:val="004946E9"/>
    <w:rsid w:val="0049551B"/>
    <w:rsid w:val="00497B93"/>
    <w:rsid w:val="004A5085"/>
    <w:rsid w:val="004A69E1"/>
    <w:rsid w:val="004A7199"/>
    <w:rsid w:val="004A7B4D"/>
    <w:rsid w:val="004B1380"/>
    <w:rsid w:val="004B1CB3"/>
    <w:rsid w:val="004B2CF5"/>
    <w:rsid w:val="004B6667"/>
    <w:rsid w:val="004B6CFD"/>
    <w:rsid w:val="004B7B14"/>
    <w:rsid w:val="004C0572"/>
    <w:rsid w:val="004C166C"/>
    <w:rsid w:val="004C1FFE"/>
    <w:rsid w:val="004C203B"/>
    <w:rsid w:val="004C2B54"/>
    <w:rsid w:val="004C3091"/>
    <w:rsid w:val="004C3C96"/>
    <w:rsid w:val="004C6126"/>
    <w:rsid w:val="004C6549"/>
    <w:rsid w:val="004C7F7E"/>
    <w:rsid w:val="004D025E"/>
    <w:rsid w:val="004D19DA"/>
    <w:rsid w:val="004D2086"/>
    <w:rsid w:val="004D5D5C"/>
    <w:rsid w:val="004D617C"/>
    <w:rsid w:val="004E0342"/>
    <w:rsid w:val="004E0387"/>
    <w:rsid w:val="004E2FDF"/>
    <w:rsid w:val="004E33AD"/>
    <w:rsid w:val="004E396B"/>
    <w:rsid w:val="004E569F"/>
    <w:rsid w:val="004E5F3B"/>
    <w:rsid w:val="004E61CE"/>
    <w:rsid w:val="004E740E"/>
    <w:rsid w:val="004F032D"/>
    <w:rsid w:val="004F0791"/>
    <w:rsid w:val="004F098A"/>
    <w:rsid w:val="004F2D91"/>
    <w:rsid w:val="004F502F"/>
    <w:rsid w:val="005015D0"/>
    <w:rsid w:val="00501FC9"/>
    <w:rsid w:val="00502AA4"/>
    <w:rsid w:val="00503441"/>
    <w:rsid w:val="00504777"/>
    <w:rsid w:val="00504DFB"/>
    <w:rsid w:val="00505830"/>
    <w:rsid w:val="00507151"/>
    <w:rsid w:val="005109C4"/>
    <w:rsid w:val="00511E96"/>
    <w:rsid w:val="00513097"/>
    <w:rsid w:val="00516350"/>
    <w:rsid w:val="00520713"/>
    <w:rsid w:val="00520A21"/>
    <w:rsid w:val="00522EBA"/>
    <w:rsid w:val="00523626"/>
    <w:rsid w:val="00527504"/>
    <w:rsid w:val="00527E06"/>
    <w:rsid w:val="0053033F"/>
    <w:rsid w:val="0053114D"/>
    <w:rsid w:val="005312A2"/>
    <w:rsid w:val="005330CF"/>
    <w:rsid w:val="0053328E"/>
    <w:rsid w:val="0053432A"/>
    <w:rsid w:val="00535B30"/>
    <w:rsid w:val="005365FE"/>
    <w:rsid w:val="00536613"/>
    <w:rsid w:val="005408E3"/>
    <w:rsid w:val="005412D3"/>
    <w:rsid w:val="00543077"/>
    <w:rsid w:val="005451FE"/>
    <w:rsid w:val="00545B10"/>
    <w:rsid w:val="00547F64"/>
    <w:rsid w:val="00551ABA"/>
    <w:rsid w:val="00554D3A"/>
    <w:rsid w:val="00554FC2"/>
    <w:rsid w:val="0055501B"/>
    <w:rsid w:val="005554C4"/>
    <w:rsid w:val="00557703"/>
    <w:rsid w:val="00557D92"/>
    <w:rsid w:val="00560007"/>
    <w:rsid w:val="00560943"/>
    <w:rsid w:val="00561358"/>
    <w:rsid w:val="0056435E"/>
    <w:rsid w:val="005703B9"/>
    <w:rsid w:val="00570B25"/>
    <w:rsid w:val="00571D60"/>
    <w:rsid w:val="0057322D"/>
    <w:rsid w:val="00575C55"/>
    <w:rsid w:val="00575FF7"/>
    <w:rsid w:val="005766D3"/>
    <w:rsid w:val="00581A4C"/>
    <w:rsid w:val="00581F74"/>
    <w:rsid w:val="00584EBA"/>
    <w:rsid w:val="00586BD0"/>
    <w:rsid w:val="00586CFF"/>
    <w:rsid w:val="005906DA"/>
    <w:rsid w:val="00591BC5"/>
    <w:rsid w:val="00592A24"/>
    <w:rsid w:val="0059438F"/>
    <w:rsid w:val="00594FB7"/>
    <w:rsid w:val="00595318"/>
    <w:rsid w:val="0059545B"/>
    <w:rsid w:val="005A2F79"/>
    <w:rsid w:val="005A3B57"/>
    <w:rsid w:val="005A4171"/>
    <w:rsid w:val="005A6A75"/>
    <w:rsid w:val="005A7162"/>
    <w:rsid w:val="005A7734"/>
    <w:rsid w:val="005B08D9"/>
    <w:rsid w:val="005B2D56"/>
    <w:rsid w:val="005B3DB1"/>
    <w:rsid w:val="005B4B02"/>
    <w:rsid w:val="005B4D9F"/>
    <w:rsid w:val="005B6218"/>
    <w:rsid w:val="005B6432"/>
    <w:rsid w:val="005B71FC"/>
    <w:rsid w:val="005B7B0A"/>
    <w:rsid w:val="005C0696"/>
    <w:rsid w:val="005C23E7"/>
    <w:rsid w:val="005C2AEC"/>
    <w:rsid w:val="005C381B"/>
    <w:rsid w:val="005C3862"/>
    <w:rsid w:val="005C436D"/>
    <w:rsid w:val="005D2164"/>
    <w:rsid w:val="005D402E"/>
    <w:rsid w:val="005D6CDD"/>
    <w:rsid w:val="005E1A27"/>
    <w:rsid w:val="005E1D2F"/>
    <w:rsid w:val="005E26FB"/>
    <w:rsid w:val="005E2B38"/>
    <w:rsid w:val="005E390F"/>
    <w:rsid w:val="005E76C0"/>
    <w:rsid w:val="005E7C43"/>
    <w:rsid w:val="005F09A8"/>
    <w:rsid w:val="005F1103"/>
    <w:rsid w:val="005F1A87"/>
    <w:rsid w:val="005F2D7A"/>
    <w:rsid w:val="005F2F56"/>
    <w:rsid w:val="005F3F2D"/>
    <w:rsid w:val="005F4377"/>
    <w:rsid w:val="005F4420"/>
    <w:rsid w:val="005F5486"/>
    <w:rsid w:val="005F63B8"/>
    <w:rsid w:val="005F6653"/>
    <w:rsid w:val="0060087F"/>
    <w:rsid w:val="006009C4"/>
    <w:rsid w:val="0060140A"/>
    <w:rsid w:val="00601442"/>
    <w:rsid w:val="00601AF8"/>
    <w:rsid w:val="0060255D"/>
    <w:rsid w:val="006047BC"/>
    <w:rsid w:val="00605BD8"/>
    <w:rsid w:val="00606068"/>
    <w:rsid w:val="00607C1A"/>
    <w:rsid w:val="00607EB4"/>
    <w:rsid w:val="006111FB"/>
    <w:rsid w:val="00613529"/>
    <w:rsid w:val="00613CAF"/>
    <w:rsid w:val="006146D1"/>
    <w:rsid w:val="0061506F"/>
    <w:rsid w:val="00616E11"/>
    <w:rsid w:val="00617814"/>
    <w:rsid w:val="0062514E"/>
    <w:rsid w:val="00626348"/>
    <w:rsid w:val="0062737A"/>
    <w:rsid w:val="0063177F"/>
    <w:rsid w:val="0063266B"/>
    <w:rsid w:val="006336BF"/>
    <w:rsid w:val="00634AB7"/>
    <w:rsid w:val="00634CBC"/>
    <w:rsid w:val="00636CA2"/>
    <w:rsid w:val="0063744A"/>
    <w:rsid w:val="00640F40"/>
    <w:rsid w:val="006421D2"/>
    <w:rsid w:val="0064289D"/>
    <w:rsid w:val="00643E27"/>
    <w:rsid w:val="00643FF5"/>
    <w:rsid w:val="00644674"/>
    <w:rsid w:val="00644718"/>
    <w:rsid w:val="006455EC"/>
    <w:rsid w:val="00645B79"/>
    <w:rsid w:val="0064615C"/>
    <w:rsid w:val="00646F35"/>
    <w:rsid w:val="00657EBF"/>
    <w:rsid w:val="0066146B"/>
    <w:rsid w:val="0066270B"/>
    <w:rsid w:val="00662E6C"/>
    <w:rsid w:val="006635D1"/>
    <w:rsid w:val="00663EDF"/>
    <w:rsid w:val="00664CEE"/>
    <w:rsid w:val="00670E54"/>
    <w:rsid w:val="0067134C"/>
    <w:rsid w:val="00672A6E"/>
    <w:rsid w:val="006744B2"/>
    <w:rsid w:val="00674EE0"/>
    <w:rsid w:val="00675E17"/>
    <w:rsid w:val="0067613E"/>
    <w:rsid w:val="0067759C"/>
    <w:rsid w:val="00677BF0"/>
    <w:rsid w:val="00680095"/>
    <w:rsid w:val="0068186E"/>
    <w:rsid w:val="00681E3A"/>
    <w:rsid w:val="0068223F"/>
    <w:rsid w:val="00683148"/>
    <w:rsid w:val="00683D92"/>
    <w:rsid w:val="0068475D"/>
    <w:rsid w:val="0068494C"/>
    <w:rsid w:val="0068659C"/>
    <w:rsid w:val="00690835"/>
    <w:rsid w:val="006908E9"/>
    <w:rsid w:val="006914B4"/>
    <w:rsid w:val="00691AA9"/>
    <w:rsid w:val="00692CDE"/>
    <w:rsid w:val="00694B10"/>
    <w:rsid w:val="00694E07"/>
    <w:rsid w:val="006A1EB3"/>
    <w:rsid w:val="006A310C"/>
    <w:rsid w:val="006A574C"/>
    <w:rsid w:val="006A586F"/>
    <w:rsid w:val="006A7106"/>
    <w:rsid w:val="006A73B3"/>
    <w:rsid w:val="006A7B1B"/>
    <w:rsid w:val="006A7C9A"/>
    <w:rsid w:val="006B0ED0"/>
    <w:rsid w:val="006B1DAF"/>
    <w:rsid w:val="006B298C"/>
    <w:rsid w:val="006B3D3A"/>
    <w:rsid w:val="006B43DC"/>
    <w:rsid w:val="006B68FF"/>
    <w:rsid w:val="006C0BA8"/>
    <w:rsid w:val="006C110F"/>
    <w:rsid w:val="006C2311"/>
    <w:rsid w:val="006C2ACE"/>
    <w:rsid w:val="006C2F5D"/>
    <w:rsid w:val="006C6825"/>
    <w:rsid w:val="006C6C91"/>
    <w:rsid w:val="006D03DC"/>
    <w:rsid w:val="006D069B"/>
    <w:rsid w:val="006D0D36"/>
    <w:rsid w:val="006D2EBF"/>
    <w:rsid w:val="006D4231"/>
    <w:rsid w:val="006D566E"/>
    <w:rsid w:val="006D5A85"/>
    <w:rsid w:val="006D5C63"/>
    <w:rsid w:val="006D6307"/>
    <w:rsid w:val="006E0DC7"/>
    <w:rsid w:val="006E193C"/>
    <w:rsid w:val="006E237B"/>
    <w:rsid w:val="006E2F4C"/>
    <w:rsid w:val="006E3F09"/>
    <w:rsid w:val="006E5D90"/>
    <w:rsid w:val="006E6D93"/>
    <w:rsid w:val="006E6FE2"/>
    <w:rsid w:val="006E7435"/>
    <w:rsid w:val="006F1311"/>
    <w:rsid w:val="006F169E"/>
    <w:rsid w:val="006F33B4"/>
    <w:rsid w:val="006F5648"/>
    <w:rsid w:val="006F59FF"/>
    <w:rsid w:val="006F6C65"/>
    <w:rsid w:val="007003CB"/>
    <w:rsid w:val="00702536"/>
    <w:rsid w:val="007037FA"/>
    <w:rsid w:val="00704878"/>
    <w:rsid w:val="00704884"/>
    <w:rsid w:val="0070600E"/>
    <w:rsid w:val="00710AF6"/>
    <w:rsid w:val="00711F15"/>
    <w:rsid w:val="00713610"/>
    <w:rsid w:val="00714925"/>
    <w:rsid w:val="007164F5"/>
    <w:rsid w:val="00717988"/>
    <w:rsid w:val="0072199C"/>
    <w:rsid w:val="007235C8"/>
    <w:rsid w:val="007254AC"/>
    <w:rsid w:val="00725861"/>
    <w:rsid w:val="00725EB5"/>
    <w:rsid w:val="00726FC7"/>
    <w:rsid w:val="0073186A"/>
    <w:rsid w:val="00731CB8"/>
    <w:rsid w:val="00731F75"/>
    <w:rsid w:val="00732F97"/>
    <w:rsid w:val="00733D2E"/>
    <w:rsid w:val="00734A17"/>
    <w:rsid w:val="007351CD"/>
    <w:rsid w:val="00737282"/>
    <w:rsid w:val="00737638"/>
    <w:rsid w:val="00737BEA"/>
    <w:rsid w:val="0074045C"/>
    <w:rsid w:val="007411DC"/>
    <w:rsid w:val="007416FA"/>
    <w:rsid w:val="0074406D"/>
    <w:rsid w:val="00744265"/>
    <w:rsid w:val="00746B5B"/>
    <w:rsid w:val="00746E32"/>
    <w:rsid w:val="00747C24"/>
    <w:rsid w:val="00750000"/>
    <w:rsid w:val="00750702"/>
    <w:rsid w:val="00750BAC"/>
    <w:rsid w:val="00750F6E"/>
    <w:rsid w:val="0075111F"/>
    <w:rsid w:val="007513D6"/>
    <w:rsid w:val="007514BD"/>
    <w:rsid w:val="007516C9"/>
    <w:rsid w:val="00752376"/>
    <w:rsid w:val="00752C5B"/>
    <w:rsid w:val="0075441D"/>
    <w:rsid w:val="00754DE6"/>
    <w:rsid w:val="007553DB"/>
    <w:rsid w:val="00756CBA"/>
    <w:rsid w:val="007614D1"/>
    <w:rsid w:val="0076247F"/>
    <w:rsid w:val="0076644E"/>
    <w:rsid w:val="00766DE0"/>
    <w:rsid w:val="007671B3"/>
    <w:rsid w:val="0076771D"/>
    <w:rsid w:val="0076784E"/>
    <w:rsid w:val="00767DCF"/>
    <w:rsid w:val="0077009A"/>
    <w:rsid w:val="0077202F"/>
    <w:rsid w:val="00774D28"/>
    <w:rsid w:val="007759AF"/>
    <w:rsid w:val="00775A89"/>
    <w:rsid w:val="00775D4F"/>
    <w:rsid w:val="00775DBE"/>
    <w:rsid w:val="00775E00"/>
    <w:rsid w:val="00776371"/>
    <w:rsid w:val="0077781C"/>
    <w:rsid w:val="0078028F"/>
    <w:rsid w:val="00781A4E"/>
    <w:rsid w:val="00782777"/>
    <w:rsid w:val="00783C34"/>
    <w:rsid w:val="00784BF4"/>
    <w:rsid w:val="0078612B"/>
    <w:rsid w:val="00786BD1"/>
    <w:rsid w:val="0078776A"/>
    <w:rsid w:val="00790E85"/>
    <w:rsid w:val="00791289"/>
    <w:rsid w:val="007967CD"/>
    <w:rsid w:val="00796E31"/>
    <w:rsid w:val="0079734E"/>
    <w:rsid w:val="007A0DEF"/>
    <w:rsid w:val="007A0F56"/>
    <w:rsid w:val="007A1584"/>
    <w:rsid w:val="007A31E8"/>
    <w:rsid w:val="007A3F94"/>
    <w:rsid w:val="007A7F34"/>
    <w:rsid w:val="007B2256"/>
    <w:rsid w:val="007B2344"/>
    <w:rsid w:val="007B2AB7"/>
    <w:rsid w:val="007B2C8D"/>
    <w:rsid w:val="007B2D12"/>
    <w:rsid w:val="007B31FC"/>
    <w:rsid w:val="007B5975"/>
    <w:rsid w:val="007B73BC"/>
    <w:rsid w:val="007C038C"/>
    <w:rsid w:val="007C174A"/>
    <w:rsid w:val="007C1AEF"/>
    <w:rsid w:val="007C3597"/>
    <w:rsid w:val="007C4E32"/>
    <w:rsid w:val="007C6760"/>
    <w:rsid w:val="007C786E"/>
    <w:rsid w:val="007C7BA9"/>
    <w:rsid w:val="007D2A0E"/>
    <w:rsid w:val="007D2D07"/>
    <w:rsid w:val="007D306D"/>
    <w:rsid w:val="007D46FC"/>
    <w:rsid w:val="007D4B64"/>
    <w:rsid w:val="007D5B53"/>
    <w:rsid w:val="007D5F8A"/>
    <w:rsid w:val="007D71D6"/>
    <w:rsid w:val="007D7AA8"/>
    <w:rsid w:val="007E1987"/>
    <w:rsid w:val="007E4331"/>
    <w:rsid w:val="007E5553"/>
    <w:rsid w:val="007E65A8"/>
    <w:rsid w:val="007E6A75"/>
    <w:rsid w:val="007E6E61"/>
    <w:rsid w:val="007E7935"/>
    <w:rsid w:val="007E7DA1"/>
    <w:rsid w:val="007F19F4"/>
    <w:rsid w:val="007F4513"/>
    <w:rsid w:val="007F4C44"/>
    <w:rsid w:val="007F575D"/>
    <w:rsid w:val="007F6854"/>
    <w:rsid w:val="007F735F"/>
    <w:rsid w:val="007F7CB6"/>
    <w:rsid w:val="00800034"/>
    <w:rsid w:val="00800667"/>
    <w:rsid w:val="008011D4"/>
    <w:rsid w:val="00802AC6"/>
    <w:rsid w:val="008033D0"/>
    <w:rsid w:val="00803925"/>
    <w:rsid w:val="0080492B"/>
    <w:rsid w:val="008049D2"/>
    <w:rsid w:val="00805B38"/>
    <w:rsid w:val="00805EA6"/>
    <w:rsid w:val="00806F83"/>
    <w:rsid w:val="00807281"/>
    <w:rsid w:val="0081036D"/>
    <w:rsid w:val="00810D34"/>
    <w:rsid w:val="008112D4"/>
    <w:rsid w:val="008139B6"/>
    <w:rsid w:val="00813B40"/>
    <w:rsid w:val="00814423"/>
    <w:rsid w:val="008155AD"/>
    <w:rsid w:val="008155B8"/>
    <w:rsid w:val="00816D31"/>
    <w:rsid w:val="00821A67"/>
    <w:rsid w:val="00821F43"/>
    <w:rsid w:val="008226EB"/>
    <w:rsid w:val="00822876"/>
    <w:rsid w:val="00822A9F"/>
    <w:rsid w:val="0082312B"/>
    <w:rsid w:val="00823B97"/>
    <w:rsid w:val="00824F94"/>
    <w:rsid w:val="00826630"/>
    <w:rsid w:val="00826894"/>
    <w:rsid w:val="00826905"/>
    <w:rsid w:val="0082770F"/>
    <w:rsid w:val="008305DD"/>
    <w:rsid w:val="008324E2"/>
    <w:rsid w:val="00833EE9"/>
    <w:rsid w:val="00834378"/>
    <w:rsid w:val="008352A7"/>
    <w:rsid w:val="00836B4F"/>
    <w:rsid w:val="0084021B"/>
    <w:rsid w:val="00843A5F"/>
    <w:rsid w:val="00844E14"/>
    <w:rsid w:val="00847F6C"/>
    <w:rsid w:val="0085061D"/>
    <w:rsid w:val="0085161D"/>
    <w:rsid w:val="00852630"/>
    <w:rsid w:val="00852B27"/>
    <w:rsid w:val="00853452"/>
    <w:rsid w:val="00853811"/>
    <w:rsid w:val="0085454E"/>
    <w:rsid w:val="00856436"/>
    <w:rsid w:val="00857090"/>
    <w:rsid w:val="00857CAC"/>
    <w:rsid w:val="00860086"/>
    <w:rsid w:val="00860719"/>
    <w:rsid w:val="00861199"/>
    <w:rsid w:val="0086127A"/>
    <w:rsid w:val="00861E7A"/>
    <w:rsid w:val="00862798"/>
    <w:rsid w:val="00865625"/>
    <w:rsid w:val="0086669D"/>
    <w:rsid w:val="008701EC"/>
    <w:rsid w:val="00870808"/>
    <w:rsid w:val="00870836"/>
    <w:rsid w:val="00872169"/>
    <w:rsid w:val="00875FDE"/>
    <w:rsid w:val="00876B4F"/>
    <w:rsid w:val="0088059F"/>
    <w:rsid w:val="008809CE"/>
    <w:rsid w:val="00880D27"/>
    <w:rsid w:val="00882455"/>
    <w:rsid w:val="00884A38"/>
    <w:rsid w:val="00884BF2"/>
    <w:rsid w:val="008873BD"/>
    <w:rsid w:val="00887EE9"/>
    <w:rsid w:val="00887FE5"/>
    <w:rsid w:val="008906AE"/>
    <w:rsid w:val="00892288"/>
    <w:rsid w:val="008925F9"/>
    <w:rsid w:val="008956B4"/>
    <w:rsid w:val="00896AFE"/>
    <w:rsid w:val="008A0D21"/>
    <w:rsid w:val="008A20D5"/>
    <w:rsid w:val="008A48FF"/>
    <w:rsid w:val="008A4A08"/>
    <w:rsid w:val="008A575B"/>
    <w:rsid w:val="008A66D6"/>
    <w:rsid w:val="008B00D8"/>
    <w:rsid w:val="008B16E1"/>
    <w:rsid w:val="008B2D96"/>
    <w:rsid w:val="008B4675"/>
    <w:rsid w:val="008B6225"/>
    <w:rsid w:val="008B67B4"/>
    <w:rsid w:val="008B6ADA"/>
    <w:rsid w:val="008B750F"/>
    <w:rsid w:val="008C20CE"/>
    <w:rsid w:val="008C242D"/>
    <w:rsid w:val="008C277A"/>
    <w:rsid w:val="008C357C"/>
    <w:rsid w:val="008C3D4F"/>
    <w:rsid w:val="008C6A46"/>
    <w:rsid w:val="008D0244"/>
    <w:rsid w:val="008D0489"/>
    <w:rsid w:val="008D06D0"/>
    <w:rsid w:val="008D0A83"/>
    <w:rsid w:val="008D0B5F"/>
    <w:rsid w:val="008D18FB"/>
    <w:rsid w:val="008D1B78"/>
    <w:rsid w:val="008D216F"/>
    <w:rsid w:val="008D2418"/>
    <w:rsid w:val="008D3279"/>
    <w:rsid w:val="008E3090"/>
    <w:rsid w:val="008E48BC"/>
    <w:rsid w:val="008E5751"/>
    <w:rsid w:val="008E5C03"/>
    <w:rsid w:val="008E6C53"/>
    <w:rsid w:val="008E71D9"/>
    <w:rsid w:val="008E7FC7"/>
    <w:rsid w:val="008F0AD5"/>
    <w:rsid w:val="008F0C7F"/>
    <w:rsid w:val="008F156E"/>
    <w:rsid w:val="008F3185"/>
    <w:rsid w:val="008F3AFF"/>
    <w:rsid w:val="008F4E67"/>
    <w:rsid w:val="008F6189"/>
    <w:rsid w:val="008F638C"/>
    <w:rsid w:val="008F69DB"/>
    <w:rsid w:val="008F7494"/>
    <w:rsid w:val="00900691"/>
    <w:rsid w:val="00900D79"/>
    <w:rsid w:val="0090428C"/>
    <w:rsid w:val="009043FF"/>
    <w:rsid w:val="00906381"/>
    <w:rsid w:val="009063AA"/>
    <w:rsid w:val="0091106C"/>
    <w:rsid w:val="009111D7"/>
    <w:rsid w:val="0091170F"/>
    <w:rsid w:val="009124D3"/>
    <w:rsid w:val="0091407E"/>
    <w:rsid w:val="00916BA4"/>
    <w:rsid w:val="00916FBB"/>
    <w:rsid w:val="00920B86"/>
    <w:rsid w:val="00921258"/>
    <w:rsid w:val="009218F9"/>
    <w:rsid w:val="009228A9"/>
    <w:rsid w:val="009229BE"/>
    <w:rsid w:val="009232E5"/>
    <w:rsid w:val="009234D9"/>
    <w:rsid w:val="00924916"/>
    <w:rsid w:val="00930617"/>
    <w:rsid w:val="00931032"/>
    <w:rsid w:val="00932119"/>
    <w:rsid w:val="0093453A"/>
    <w:rsid w:val="00935969"/>
    <w:rsid w:val="00935A73"/>
    <w:rsid w:val="00935A83"/>
    <w:rsid w:val="009403C2"/>
    <w:rsid w:val="009404A8"/>
    <w:rsid w:val="0094163F"/>
    <w:rsid w:val="00943DE1"/>
    <w:rsid w:val="00944560"/>
    <w:rsid w:val="00945C4A"/>
    <w:rsid w:val="00945CA3"/>
    <w:rsid w:val="00946F28"/>
    <w:rsid w:val="009521ED"/>
    <w:rsid w:val="00953784"/>
    <w:rsid w:val="00953C06"/>
    <w:rsid w:val="00954341"/>
    <w:rsid w:val="009571A8"/>
    <w:rsid w:val="00960398"/>
    <w:rsid w:val="009614F9"/>
    <w:rsid w:val="00961AE9"/>
    <w:rsid w:val="00964BD0"/>
    <w:rsid w:val="00966C6E"/>
    <w:rsid w:val="00966F20"/>
    <w:rsid w:val="00967934"/>
    <w:rsid w:val="00970EC3"/>
    <w:rsid w:val="00970EFD"/>
    <w:rsid w:val="0097179B"/>
    <w:rsid w:val="00971FA3"/>
    <w:rsid w:val="00973009"/>
    <w:rsid w:val="0097350D"/>
    <w:rsid w:val="009737E5"/>
    <w:rsid w:val="0097714C"/>
    <w:rsid w:val="009814E6"/>
    <w:rsid w:val="00983CCB"/>
    <w:rsid w:val="00984C28"/>
    <w:rsid w:val="00984FA2"/>
    <w:rsid w:val="00985678"/>
    <w:rsid w:val="00985930"/>
    <w:rsid w:val="0099367F"/>
    <w:rsid w:val="0099395E"/>
    <w:rsid w:val="009940F7"/>
    <w:rsid w:val="009941EB"/>
    <w:rsid w:val="00994C5A"/>
    <w:rsid w:val="00995657"/>
    <w:rsid w:val="009956F4"/>
    <w:rsid w:val="00995D27"/>
    <w:rsid w:val="00996215"/>
    <w:rsid w:val="0099786E"/>
    <w:rsid w:val="009A0BDD"/>
    <w:rsid w:val="009A36C4"/>
    <w:rsid w:val="009A4B61"/>
    <w:rsid w:val="009A60C9"/>
    <w:rsid w:val="009B1D5B"/>
    <w:rsid w:val="009B26D3"/>
    <w:rsid w:val="009B5571"/>
    <w:rsid w:val="009B63DA"/>
    <w:rsid w:val="009B7DF0"/>
    <w:rsid w:val="009C2669"/>
    <w:rsid w:val="009C49AF"/>
    <w:rsid w:val="009C4F05"/>
    <w:rsid w:val="009C70FC"/>
    <w:rsid w:val="009C766A"/>
    <w:rsid w:val="009D2663"/>
    <w:rsid w:val="009D2A49"/>
    <w:rsid w:val="009D46B6"/>
    <w:rsid w:val="009D52EC"/>
    <w:rsid w:val="009D695B"/>
    <w:rsid w:val="009D7724"/>
    <w:rsid w:val="009D78FC"/>
    <w:rsid w:val="009E1F7B"/>
    <w:rsid w:val="009E28C3"/>
    <w:rsid w:val="009E39A0"/>
    <w:rsid w:val="009E3A0B"/>
    <w:rsid w:val="009F3076"/>
    <w:rsid w:val="009F3B52"/>
    <w:rsid w:val="009F4998"/>
    <w:rsid w:val="009F63E8"/>
    <w:rsid w:val="00A012AC"/>
    <w:rsid w:val="00A03251"/>
    <w:rsid w:val="00A0339D"/>
    <w:rsid w:val="00A03F2A"/>
    <w:rsid w:val="00A05E3C"/>
    <w:rsid w:val="00A0635F"/>
    <w:rsid w:val="00A06576"/>
    <w:rsid w:val="00A0664B"/>
    <w:rsid w:val="00A13BFD"/>
    <w:rsid w:val="00A14B54"/>
    <w:rsid w:val="00A150D8"/>
    <w:rsid w:val="00A157E2"/>
    <w:rsid w:val="00A15E2C"/>
    <w:rsid w:val="00A16664"/>
    <w:rsid w:val="00A16962"/>
    <w:rsid w:val="00A1708A"/>
    <w:rsid w:val="00A17BD3"/>
    <w:rsid w:val="00A239AD"/>
    <w:rsid w:val="00A25B89"/>
    <w:rsid w:val="00A26805"/>
    <w:rsid w:val="00A2796B"/>
    <w:rsid w:val="00A27CA0"/>
    <w:rsid w:val="00A30775"/>
    <w:rsid w:val="00A36C42"/>
    <w:rsid w:val="00A379EB"/>
    <w:rsid w:val="00A411AE"/>
    <w:rsid w:val="00A41B85"/>
    <w:rsid w:val="00A41C13"/>
    <w:rsid w:val="00A41EF0"/>
    <w:rsid w:val="00A42123"/>
    <w:rsid w:val="00A42F68"/>
    <w:rsid w:val="00A454BB"/>
    <w:rsid w:val="00A458E4"/>
    <w:rsid w:val="00A5081A"/>
    <w:rsid w:val="00A552AA"/>
    <w:rsid w:val="00A567C1"/>
    <w:rsid w:val="00A56BFB"/>
    <w:rsid w:val="00A56FE2"/>
    <w:rsid w:val="00A57024"/>
    <w:rsid w:val="00A57954"/>
    <w:rsid w:val="00A6073A"/>
    <w:rsid w:val="00A63258"/>
    <w:rsid w:val="00A633CA"/>
    <w:rsid w:val="00A65ACD"/>
    <w:rsid w:val="00A66060"/>
    <w:rsid w:val="00A66B41"/>
    <w:rsid w:val="00A72419"/>
    <w:rsid w:val="00A746E5"/>
    <w:rsid w:val="00A765FB"/>
    <w:rsid w:val="00A8016D"/>
    <w:rsid w:val="00A824B6"/>
    <w:rsid w:val="00A8310E"/>
    <w:rsid w:val="00A85005"/>
    <w:rsid w:val="00A85BF5"/>
    <w:rsid w:val="00A8721B"/>
    <w:rsid w:val="00A87442"/>
    <w:rsid w:val="00A91596"/>
    <w:rsid w:val="00A92689"/>
    <w:rsid w:val="00A92FB8"/>
    <w:rsid w:val="00A936A6"/>
    <w:rsid w:val="00A958E1"/>
    <w:rsid w:val="00A95E9A"/>
    <w:rsid w:val="00A96940"/>
    <w:rsid w:val="00A96D3A"/>
    <w:rsid w:val="00A96F8A"/>
    <w:rsid w:val="00AA2369"/>
    <w:rsid w:val="00AA2FB7"/>
    <w:rsid w:val="00AA3D0F"/>
    <w:rsid w:val="00AA4462"/>
    <w:rsid w:val="00AA4AA8"/>
    <w:rsid w:val="00AA4CF3"/>
    <w:rsid w:val="00AA7FE4"/>
    <w:rsid w:val="00AB0578"/>
    <w:rsid w:val="00AB23E0"/>
    <w:rsid w:val="00AB3758"/>
    <w:rsid w:val="00AB7731"/>
    <w:rsid w:val="00AC01CA"/>
    <w:rsid w:val="00AC165D"/>
    <w:rsid w:val="00AC1DAC"/>
    <w:rsid w:val="00AC20EE"/>
    <w:rsid w:val="00AC381D"/>
    <w:rsid w:val="00AC38CF"/>
    <w:rsid w:val="00AC7F1E"/>
    <w:rsid w:val="00AD04BC"/>
    <w:rsid w:val="00AD2A90"/>
    <w:rsid w:val="00AD6693"/>
    <w:rsid w:val="00AD7FB1"/>
    <w:rsid w:val="00AE11FE"/>
    <w:rsid w:val="00AE55F9"/>
    <w:rsid w:val="00AE636C"/>
    <w:rsid w:val="00AE7599"/>
    <w:rsid w:val="00AF0BB3"/>
    <w:rsid w:val="00AF17B2"/>
    <w:rsid w:val="00AF2473"/>
    <w:rsid w:val="00AF2C49"/>
    <w:rsid w:val="00AF54EA"/>
    <w:rsid w:val="00AF5E0D"/>
    <w:rsid w:val="00AF64BB"/>
    <w:rsid w:val="00AF67E3"/>
    <w:rsid w:val="00AF6B19"/>
    <w:rsid w:val="00B00AB9"/>
    <w:rsid w:val="00B01424"/>
    <w:rsid w:val="00B02411"/>
    <w:rsid w:val="00B02A14"/>
    <w:rsid w:val="00B02A6C"/>
    <w:rsid w:val="00B03DD6"/>
    <w:rsid w:val="00B048AB"/>
    <w:rsid w:val="00B04F44"/>
    <w:rsid w:val="00B052DF"/>
    <w:rsid w:val="00B0595C"/>
    <w:rsid w:val="00B06ED9"/>
    <w:rsid w:val="00B07158"/>
    <w:rsid w:val="00B10DE4"/>
    <w:rsid w:val="00B11FE6"/>
    <w:rsid w:val="00B15746"/>
    <w:rsid w:val="00B15779"/>
    <w:rsid w:val="00B17294"/>
    <w:rsid w:val="00B1790E"/>
    <w:rsid w:val="00B25382"/>
    <w:rsid w:val="00B26548"/>
    <w:rsid w:val="00B26916"/>
    <w:rsid w:val="00B26D4B"/>
    <w:rsid w:val="00B34BCC"/>
    <w:rsid w:val="00B35BFB"/>
    <w:rsid w:val="00B35E94"/>
    <w:rsid w:val="00B370F6"/>
    <w:rsid w:val="00B40984"/>
    <w:rsid w:val="00B41D87"/>
    <w:rsid w:val="00B41EF7"/>
    <w:rsid w:val="00B42686"/>
    <w:rsid w:val="00B427A7"/>
    <w:rsid w:val="00B42D5C"/>
    <w:rsid w:val="00B43422"/>
    <w:rsid w:val="00B4453F"/>
    <w:rsid w:val="00B4513E"/>
    <w:rsid w:val="00B47F66"/>
    <w:rsid w:val="00B506CC"/>
    <w:rsid w:val="00B50B28"/>
    <w:rsid w:val="00B53B9D"/>
    <w:rsid w:val="00B5421E"/>
    <w:rsid w:val="00B545FD"/>
    <w:rsid w:val="00B54B1B"/>
    <w:rsid w:val="00B551EA"/>
    <w:rsid w:val="00B55B71"/>
    <w:rsid w:val="00B56810"/>
    <w:rsid w:val="00B5687A"/>
    <w:rsid w:val="00B56CA0"/>
    <w:rsid w:val="00B57479"/>
    <w:rsid w:val="00B60F78"/>
    <w:rsid w:val="00B62256"/>
    <w:rsid w:val="00B6296C"/>
    <w:rsid w:val="00B62C86"/>
    <w:rsid w:val="00B640D5"/>
    <w:rsid w:val="00B64B4E"/>
    <w:rsid w:val="00B67569"/>
    <w:rsid w:val="00B70A70"/>
    <w:rsid w:val="00B714EF"/>
    <w:rsid w:val="00B7257B"/>
    <w:rsid w:val="00B731F9"/>
    <w:rsid w:val="00B733EE"/>
    <w:rsid w:val="00B810B9"/>
    <w:rsid w:val="00B812E9"/>
    <w:rsid w:val="00B814E0"/>
    <w:rsid w:val="00B83068"/>
    <w:rsid w:val="00B837A7"/>
    <w:rsid w:val="00B84F3F"/>
    <w:rsid w:val="00B84F68"/>
    <w:rsid w:val="00B8697A"/>
    <w:rsid w:val="00B86DE6"/>
    <w:rsid w:val="00B9073F"/>
    <w:rsid w:val="00B911AB"/>
    <w:rsid w:val="00B91B6B"/>
    <w:rsid w:val="00B92D04"/>
    <w:rsid w:val="00B94A51"/>
    <w:rsid w:val="00B94D17"/>
    <w:rsid w:val="00B952D6"/>
    <w:rsid w:val="00B95928"/>
    <w:rsid w:val="00B96051"/>
    <w:rsid w:val="00BA00F3"/>
    <w:rsid w:val="00BA1B98"/>
    <w:rsid w:val="00BA236F"/>
    <w:rsid w:val="00BA2A9E"/>
    <w:rsid w:val="00BA2DF8"/>
    <w:rsid w:val="00BA4097"/>
    <w:rsid w:val="00BA4161"/>
    <w:rsid w:val="00BA4824"/>
    <w:rsid w:val="00BA54B5"/>
    <w:rsid w:val="00BA66FC"/>
    <w:rsid w:val="00BB034A"/>
    <w:rsid w:val="00BB046A"/>
    <w:rsid w:val="00BB072B"/>
    <w:rsid w:val="00BB0F34"/>
    <w:rsid w:val="00BB120E"/>
    <w:rsid w:val="00BB2B5F"/>
    <w:rsid w:val="00BB612A"/>
    <w:rsid w:val="00BB67A9"/>
    <w:rsid w:val="00BB7376"/>
    <w:rsid w:val="00BC14DC"/>
    <w:rsid w:val="00BC32D7"/>
    <w:rsid w:val="00BC3E0C"/>
    <w:rsid w:val="00BC6CC1"/>
    <w:rsid w:val="00BC7853"/>
    <w:rsid w:val="00BD18DD"/>
    <w:rsid w:val="00BD1AA9"/>
    <w:rsid w:val="00BD1D11"/>
    <w:rsid w:val="00BD50EE"/>
    <w:rsid w:val="00BD6E2D"/>
    <w:rsid w:val="00BE0BA9"/>
    <w:rsid w:val="00BE3422"/>
    <w:rsid w:val="00BE3A1A"/>
    <w:rsid w:val="00BE4C8C"/>
    <w:rsid w:val="00BF1CF6"/>
    <w:rsid w:val="00BF1FCD"/>
    <w:rsid w:val="00BF2B35"/>
    <w:rsid w:val="00BF2E8A"/>
    <w:rsid w:val="00BF7608"/>
    <w:rsid w:val="00C04318"/>
    <w:rsid w:val="00C04A3E"/>
    <w:rsid w:val="00C06A23"/>
    <w:rsid w:val="00C07B03"/>
    <w:rsid w:val="00C10275"/>
    <w:rsid w:val="00C10360"/>
    <w:rsid w:val="00C11BB6"/>
    <w:rsid w:val="00C12D55"/>
    <w:rsid w:val="00C15518"/>
    <w:rsid w:val="00C16AAF"/>
    <w:rsid w:val="00C21FB7"/>
    <w:rsid w:val="00C2240C"/>
    <w:rsid w:val="00C23BB8"/>
    <w:rsid w:val="00C24830"/>
    <w:rsid w:val="00C274D6"/>
    <w:rsid w:val="00C30710"/>
    <w:rsid w:val="00C3129E"/>
    <w:rsid w:val="00C32390"/>
    <w:rsid w:val="00C340FA"/>
    <w:rsid w:val="00C34114"/>
    <w:rsid w:val="00C34D54"/>
    <w:rsid w:val="00C36CFC"/>
    <w:rsid w:val="00C40F88"/>
    <w:rsid w:val="00C41456"/>
    <w:rsid w:val="00C41F98"/>
    <w:rsid w:val="00C42BDF"/>
    <w:rsid w:val="00C4353B"/>
    <w:rsid w:val="00C4497E"/>
    <w:rsid w:val="00C4671B"/>
    <w:rsid w:val="00C47B85"/>
    <w:rsid w:val="00C5131B"/>
    <w:rsid w:val="00C53A67"/>
    <w:rsid w:val="00C53B2D"/>
    <w:rsid w:val="00C54E38"/>
    <w:rsid w:val="00C56FB0"/>
    <w:rsid w:val="00C61DD6"/>
    <w:rsid w:val="00C62226"/>
    <w:rsid w:val="00C632EF"/>
    <w:rsid w:val="00C63722"/>
    <w:rsid w:val="00C67692"/>
    <w:rsid w:val="00C67F69"/>
    <w:rsid w:val="00C701DC"/>
    <w:rsid w:val="00C70461"/>
    <w:rsid w:val="00C7089D"/>
    <w:rsid w:val="00C7142A"/>
    <w:rsid w:val="00C74D2A"/>
    <w:rsid w:val="00C77119"/>
    <w:rsid w:val="00C77C5A"/>
    <w:rsid w:val="00C82294"/>
    <w:rsid w:val="00C83601"/>
    <w:rsid w:val="00C84971"/>
    <w:rsid w:val="00C84D27"/>
    <w:rsid w:val="00C86ED1"/>
    <w:rsid w:val="00C87297"/>
    <w:rsid w:val="00C90854"/>
    <w:rsid w:val="00C90B9C"/>
    <w:rsid w:val="00C911E5"/>
    <w:rsid w:val="00C94F63"/>
    <w:rsid w:val="00C95BE8"/>
    <w:rsid w:val="00C96528"/>
    <w:rsid w:val="00C96833"/>
    <w:rsid w:val="00C96E1E"/>
    <w:rsid w:val="00C9739E"/>
    <w:rsid w:val="00C97BC2"/>
    <w:rsid w:val="00CA1198"/>
    <w:rsid w:val="00CA2500"/>
    <w:rsid w:val="00CA433A"/>
    <w:rsid w:val="00CA4CBC"/>
    <w:rsid w:val="00CA4EE2"/>
    <w:rsid w:val="00CA68D5"/>
    <w:rsid w:val="00CB13BB"/>
    <w:rsid w:val="00CB2934"/>
    <w:rsid w:val="00CB2E49"/>
    <w:rsid w:val="00CB3520"/>
    <w:rsid w:val="00CB3F9E"/>
    <w:rsid w:val="00CB46E3"/>
    <w:rsid w:val="00CB5353"/>
    <w:rsid w:val="00CB613D"/>
    <w:rsid w:val="00CC00CF"/>
    <w:rsid w:val="00CC103A"/>
    <w:rsid w:val="00CC19E0"/>
    <w:rsid w:val="00CC5055"/>
    <w:rsid w:val="00CD2854"/>
    <w:rsid w:val="00CD2A14"/>
    <w:rsid w:val="00CD2A83"/>
    <w:rsid w:val="00CD2B24"/>
    <w:rsid w:val="00CD3B7C"/>
    <w:rsid w:val="00CD476F"/>
    <w:rsid w:val="00CD5FC8"/>
    <w:rsid w:val="00CD7895"/>
    <w:rsid w:val="00CD7EAA"/>
    <w:rsid w:val="00CD7EE4"/>
    <w:rsid w:val="00CE07E8"/>
    <w:rsid w:val="00CE0AD8"/>
    <w:rsid w:val="00CE33C0"/>
    <w:rsid w:val="00CE33F8"/>
    <w:rsid w:val="00CE3846"/>
    <w:rsid w:val="00CE67A2"/>
    <w:rsid w:val="00CE6CE0"/>
    <w:rsid w:val="00CE758C"/>
    <w:rsid w:val="00CF0064"/>
    <w:rsid w:val="00CF086F"/>
    <w:rsid w:val="00CF3164"/>
    <w:rsid w:val="00CF3C28"/>
    <w:rsid w:val="00CF62AA"/>
    <w:rsid w:val="00CF703B"/>
    <w:rsid w:val="00D00FA8"/>
    <w:rsid w:val="00D02315"/>
    <w:rsid w:val="00D03976"/>
    <w:rsid w:val="00D04162"/>
    <w:rsid w:val="00D041F5"/>
    <w:rsid w:val="00D04659"/>
    <w:rsid w:val="00D047C4"/>
    <w:rsid w:val="00D05030"/>
    <w:rsid w:val="00D0617B"/>
    <w:rsid w:val="00D12AF9"/>
    <w:rsid w:val="00D14C06"/>
    <w:rsid w:val="00D15541"/>
    <w:rsid w:val="00D157BF"/>
    <w:rsid w:val="00D161E9"/>
    <w:rsid w:val="00D215BC"/>
    <w:rsid w:val="00D24654"/>
    <w:rsid w:val="00D254B8"/>
    <w:rsid w:val="00D25505"/>
    <w:rsid w:val="00D25CAA"/>
    <w:rsid w:val="00D2678A"/>
    <w:rsid w:val="00D27AB4"/>
    <w:rsid w:val="00D27CE4"/>
    <w:rsid w:val="00D30568"/>
    <w:rsid w:val="00D30985"/>
    <w:rsid w:val="00D314EA"/>
    <w:rsid w:val="00D32E29"/>
    <w:rsid w:val="00D33B08"/>
    <w:rsid w:val="00D345F3"/>
    <w:rsid w:val="00D34746"/>
    <w:rsid w:val="00D357EC"/>
    <w:rsid w:val="00D41093"/>
    <w:rsid w:val="00D41194"/>
    <w:rsid w:val="00D412FC"/>
    <w:rsid w:val="00D42AEF"/>
    <w:rsid w:val="00D42E4E"/>
    <w:rsid w:val="00D43F14"/>
    <w:rsid w:val="00D46616"/>
    <w:rsid w:val="00D46BEA"/>
    <w:rsid w:val="00D47A85"/>
    <w:rsid w:val="00D515EF"/>
    <w:rsid w:val="00D551EE"/>
    <w:rsid w:val="00D55BD7"/>
    <w:rsid w:val="00D56936"/>
    <w:rsid w:val="00D56C3F"/>
    <w:rsid w:val="00D62DFA"/>
    <w:rsid w:val="00D64820"/>
    <w:rsid w:val="00D64C1D"/>
    <w:rsid w:val="00D64EE8"/>
    <w:rsid w:val="00D6500E"/>
    <w:rsid w:val="00D6699D"/>
    <w:rsid w:val="00D67661"/>
    <w:rsid w:val="00D70854"/>
    <w:rsid w:val="00D72A38"/>
    <w:rsid w:val="00D731F5"/>
    <w:rsid w:val="00D74655"/>
    <w:rsid w:val="00D76310"/>
    <w:rsid w:val="00D771BA"/>
    <w:rsid w:val="00D80C22"/>
    <w:rsid w:val="00D80E62"/>
    <w:rsid w:val="00D80EB5"/>
    <w:rsid w:val="00D82315"/>
    <w:rsid w:val="00D83039"/>
    <w:rsid w:val="00D856AA"/>
    <w:rsid w:val="00D85867"/>
    <w:rsid w:val="00D876C0"/>
    <w:rsid w:val="00D90075"/>
    <w:rsid w:val="00D90CB5"/>
    <w:rsid w:val="00D910B6"/>
    <w:rsid w:val="00D91112"/>
    <w:rsid w:val="00D91770"/>
    <w:rsid w:val="00D917D1"/>
    <w:rsid w:val="00D91920"/>
    <w:rsid w:val="00D94D77"/>
    <w:rsid w:val="00D96330"/>
    <w:rsid w:val="00D96394"/>
    <w:rsid w:val="00D97C9B"/>
    <w:rsid w:val="00D97F25"/>
    <w:rsid w:val="00DA0B84"/>
    <w:rsid w:val="00DA1C77"/>
    <w:rsid w:val="00DA2505"/>
    <w:rsid w:val="00DA429B"/>
    <w:rsid w:val="00DA7D1F"/>
    <w:rsid w:val="00DA7EFE"/>
    <w:rsid w:val="00DB1466"/>
    <w:rsid w:val="00DB1677"/>
    <w:rsid w:val="00DB2BB8"/>
    <w:rsid w:val="00DB44FE"/>
    <w:rsid w:val="00DB4707"/>
    <w:rsid w:val="00DB4AFE"/>
    <w:rsid w:val="00DB627E"/>
    <w:rsid w:val="00DB720C"/>
    <w:rsid w:val="00DC0282"/>
    <w:rsid w:val="00DC060E"/>
    <w:rsid w:val="00DC0B41"/>
    <w:rsid w:val="00DC0CBA"/>
    <w:rsid w:val="00DC1AFE"/>
    <w:rsid w:val="00DC228A"/>
    <w:rsid w:val="00DC28C2"/>
    <w:rsid w:val="00DC4213"/>
    <w:rsid w:val="00DC49CF"/>
    <w:rsid w:val="00DC4FF2"/>
    <w:rsid w:val="00DC545A"/>
    <w:rsid w:val="00DC6879"/>
    <w:rsid w:val="00DC7125"/>
    <w:rsid w:val="00DC745C"/>
    <w:rsid w:val="00DC7DC4"/>
    <w:rsid w:val="00DD056D"/>
    <w:rsid w:val="00DD2B43"/>
    <w:rsid w:val="00DD2C69"/>
    <w:rsid w:val="00DD2D66"/>
    <w:rsid w:val="00DD2EB2"/>
    <w:rsid w:val="00DD3E78"/>
    <w:rsid w:val="00DD460A"/>
    <w:rsid w:val="00DD4A60"/>
    <w:rsid w:val="00DD52E8"/>
    <w:rsid w:val="00DE1EFF"/>
    <w:rsid w:val="00DE2D43"/>
    <w:rsid w:val="00DE3013"/>
    <w:rsid w:val="00DE356D"/>
    <w:rsid w:val="00DE4825"/>
    <w:rsid w:val="00DE5BF3"/>
    <w:rsid w:val="00DE684C"/>
    <w:rsid w:val="00DF1B4F"/>
    <w:rsid w:val="00DF4135"/>
    <w:rsid w:val="00DF4903"/>
    <w:rsid w:val="00DF542F"/>
    <w:rsid w:val="00DF7030"/>
    <w:rsid w:val="00DF7374"/>
    <w:rsid w:val="00DF7E4D"/>
    <w:rsid w:val="00E00D77"/>
    <w:rsid w:val="00E01BA1"/>
    <w:rsid w:val="00E02A6D"/>
    <w:rsid w:val="00E058C7"/>
    <w:rsid w:val="00E0628A"/>
    <w:rsid w:val="00E069C0"/>
    <w:rsid w:val="00E112F4"/>
    <w:rsid w:val="00E1311C"/>
    <w:rsid w:val="00E1364C"/>
    <w:rsid w:val="00E13E0C"/>
    <w:rsid w:val="00E154E2"/>
    <w:rsid w:val="00E155D0"/>
    <w:rsid w:val="00E170B8"/>
    <w:rsid w:val="00E21F48"/>
    <w:rsid w:val="00E25800"/>
    <w:rsid w:val="00E25EC2"/>
    <w:rsid w:val="00E270D3"/>
    <w:rsid w:val="00E27BD0"/>
    <w:rsid w:val="00E33930"/>
    <w:rsid w:val="00E34D82"/>
    <w:rsid w:val="00E35C74"/>
    <w:rsid w:val="00E36F79"/>
    <w:rsid w:val="00E401B2"/>
    <w:rsid w:val="00E41ACB"/>
    <w:rsid w:val="00E4336D"/>
    <w:rsid w:val="00E45317"/>
    <w:rsid w:val="00E469FF"/>
    <w:rsid w:val="00E46F7D"/>
    <w:rsid w:val="00E474E2"/>
    <w:rsid w:val="00E50756"/>
    <w:rsid w:val="00E5317D"/>
    <w:rsid w:val="00E53212"/>
    <w:rsid w:val="00E54181"/>
    <w:rsid w:val="00E613F0"/>
    <w:rsid w:val="00E63A09"/>
    <w:rsid w:val="00E63EE1"/>
    <w:rsid w:val="00E66375"/>
    <w:rsid w:val="00E6727A"/>
    <w:rsid w:val="00E67311"/>
    <w:rsid w:val="00E70EBB"/>
    <w:rsid w:val="00E74B5A"/>
    <w:rsid w:val="00E75327"/>
    <w:rsid w:val="00E77E7A"/>
    <w:rsid w:val="00E80009"/>
    <w:rsid w:val="00E800A5"/>
    <w:rsid w:val="00E8140C"/>
    <w:rsid w:val="00E81A16"/>
    <w:rsid w:val="00E82F93"/>
    <w:rsid w:val="00E83FED"/>
    <w:rsid w:val="00E84747"/>
    <w:rsid w:val="00E86AD1"/>
    <w:rsid w:val="00E900FE"/>
    <w:rsid w:val="00E905BA"/>
    <w:rsid w:val="00E91930"/>
    <w:rsid w:val="00E92175"/>
    <w:rsid w:val="00E92C89"/>
    <w:rsid w:val="00E93C15"/>
    <w:rsid w:val="00E94315"/>
    <w:rsid w:val="00E9583D"/>
    <w:rsid w:val="00E96913"/>
    <w:rsid w:val="00E974AC"/>
    <w:rsid w:val="00EA0086"/>
    <w:rsid w:val="00EA0BC5"/>
    <w:rsid w:val="00EA0EFC"/>
    <w:rsid w:val="00EA1667"/>
    <w:rsid w:val="00EA4D5D"/>
    <w:rsid w:val="00EA6BA3"/>
    <w:rsid w:val="00EA6E23"/>
    <w:rsid w:val="00EB0E5D"/>
    <w:rsid w:val="00EB1DDA"/>
    <w:rsid w:val="00EB2DE5"/>
    <w:rsid w:val="00EB5844"/>
    <w:rsid w:val="00EB5FB3"/>
    <w:rsid w:val="00EB68B4"/>
    <w:rsid w:val="00EB74E2"/>
    <w:rsid w:val="00EB7702"/>
    <w:rsid w:val="00EC1EEE"/>
    <w:rsid w:val="00EC2BD9"/>
    <w:rsid w:val="00EC66E3"/>
    <w:rsid w:val="00ED0DE6"/>
    <w:rsid w:val="00ED11A7"/>
    <w:rsid w:val="00ED1C18"/>
    <w:rsid w:val="00ED211C"/>
    <w:rsid w:val="00ED29B5"/>
    <w:rsid w:val="00ED5475"/>
    <w:rsid w:val="00ED5CF5"/>
    <w:rsid w:val="00ED634D"/>
    <w:rsid w:val="00ED7775"/>
    <w:rsid w:val="00EE0EFB"/>
    <w:rsid w:val="00EE1FB8"/>
    <w:rsid w:val="00EE325E"/>
    <w:rsid w:val="00EE5620"/>
    <w:rsid w:val="00EE5B61"/>
    <w:rsid w:val="00EF0F1C"/>
    <w:rsid w:val="00EF150C"/>
    <w:rsid w:val="00EF1742"/>
    <w:rsid w:val="00EF3700"/>
    <w:rsid w:val="00EF4CA8"/>
    <w:rsid w:val="00EF6DD1"/>
    <w:rsid w:val="00EF7035"/>
    <w:rsid w:val="00EF70BC"/>
    <w:rsid w:val="00F00D5A"/>
    <w:rsid w:val="00F0122F"/>
    <w:rsid w:val="00F02800"/>
    <w:rsid w:val="00F03220"/>
    <w:rsid w:val="00F0502B"/>
    <w:rsid w:val="00F05D32"/>
    <w:rsid w:val="00F06A35"/>
    <w:rsid w:val="00F070A8"/>
    <w:rsid w:val="00F1196B"/>
    <w:rsid w:val="00F11C31"/>
    <w:rsid w:val="00F14A6F"/>
    <w:rsid w:val="00F14B94"/>
    <w:rsid w:val="00F16381"/>
    <w:rsid w:val="00F16CDE"/>
    <w:rsid w:val="00F173E0"/>
    <w:rsid w:val="00F17684"/>
    <w:rsid w:val="00F20DA5"/>
    <w:rsid w:val="00F21D84"/>
    <w:rsid w:val="00F24E31"/>
    <w:rsid w:val="00F2567F"/>
    <w:rsid w:val="00F266E6"/>
    <w:rsid w:val="00F27718"/>
    <w:rsid w:val="00F303CD"/>
    <w:rsid w:val="00F31A63"/>
    <w:rsid w:val="00F3246D"/>
    <w:rsid w:val="00F32864"/>
    <w:rsid w:val="00F34EA7"/>
    <w:rsid w:val="00F35240"/>
    <w:rsid w:val="00F36D69"/>
    <w:rsid w:val="00F37EEF"/>
    <w:rsid w:val="00F40931"/>
    <w:rsid w:val="00F42322"/>
    <w:rsid w:val="00F432AB"/>
    <w:rsid w:val="00F4333B"/>
    <w:rsid w:val="00F4430B"/>
    <w:rsid w:val="00F44C18"/>
    <w:rsid w:val="00F47663"/>
    <w:rsid w:val="00F5382B"/>
    <w:rsid w:val="00F547B7"/>
    <w:rsid w:val="00F54B07"/>
    <w:rsid w:val="00F562EE"/>
    <w:rsid w:val="00F57029"/>
    <w:rsid w:val="00F5715F"/>
    <w:rsid w:val="00F57EF2"/>
    <w:rsid w:val="00F61A49"/>
    <w:rsid w:val="00F646AD"/>
    <w:rsid w:val="00F6589F"/>
    <w:rsid w:val="00F65F35"/>
    <w:rsid w:val="00F66946"/>
    <w:rsid w:val="00F66C9A"/>
    <w:rsid w:val="00F66FBA"/>
    <w:rsid w:val="00F7185B"/>
    <w:rsid w:val="00F71CE4"/>
    <w:rsid w:val="00F733DD"/>
    <w:rsid w:val="00F74037"/>
    <w:rsid w:val="00F74A0B"/>
    <w:rsid w:val="00F751AA"/>
    <w:rsid w:val="00F75A86"/>
    <w:rsid w:val="00F762AD"/>
    <w:rsid w:val="00F77906"/>
    <w:rsid w:val="00F81C8F"/>
    <w:rsid w:val="00F82369"/>
    <w:rsid w:val="00F83080"/>
    <w:rsid w:val="00F83309"/>
    <w:rsid w:val="00F841F3"/>
    <w:rsid w:val="00F848FD"/>
    <w:rsid w:val="00F9089C"/>
    <w:rsid w:val="00F94FCC"/>
    <w:rsid w:val="00F961E2"/>
    <w:rsid w:val="00F970B4"/>
    <w:rsid w:val="00F97979"/>
    <w:rsid w:val="00FA006E"/>
    <w:rsid w:val="00FA04B4"/>
    <w:rsid w:val="00FA090F"/>
    <w:rsid w:val="00FA139E"/>
    <w:rsid w:val="00FA4158"/>
    <w:rsid w:val="00FA6CFD"/>
    <w:rsid w:val="00FA7E80"/>
    <w:rsid w:val="00FB1998"/>
    <w:rsid w:val="00FB2715"/>
    <w:rsid w:val="00FB3110"/>
    <w:rsid w:val="00FB3164"/>
    <w:rsid w:val="00FB3E3F"/>
    <w:rsid w:val="00FB47B2"/>
    <w:rsid w:val="00FB4D97"/>
    <w:rsid w:val="00FB4E6E"/>
    <w:rsid w:val="00FB74A9"/>
    <w:rsid w:val="00FB7F5D"/>
    <w:rsid w:val="00FC070F"/>
    <w:rsid w:val="00FC0C46"/>
    <w:rsid w:val="00FC0CA1"/>
    <w:rsid w:val="00FC20F6"/>
    <w:rsid w:val="00FC322C"/>
    <w:rsid w:val="00FC5694"/>
    <w:rsid w:val="00FC6D3E"/>
    <w:rsid w:val="00FD57C4"/>
    <w:rsid w:val="00FD5DB7"/>
    <w:rsid w:val="00FD60F5"/>
    <w:rsid w:val="00FD6F7F"/>
    <w:rsid w:val="00FE148C"/>
    <w:rsid w:val="00FE1E22"/>
    <w:rsid w:val="00FE3A65"/>
    <w:rsid w:val="00FE47F7"/>
    <w:rsid w:val="00FE4D7A"/>
    <w:rsid w:val="00FE6632"/>
    <w:rsid w:val="00FF070A"/>
    <w:rsid w:val="00FF078A"/>
    <w:rsid w:val="00FF1365"/>
    <w:rsid w:val="00FF2AE6"/>
    <w:rsid w:val="00FF2B02"/>
    <w:rsid w:val="00FF4002"/>
    <w:rsid w:val="00FF4FEB"/>
    <w:rsid w:val="00FF5412"/>
    <w:rsid w:val="00FF5F4B"/>
    <w:rsid w:val="00FF6C86"/>
    <w:rsid w:val="00FF75A1"/>
    <w:rsid w:val="00FF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A7"/>
    <w:pPr>
      <w:spacing w:after="160" w:line="259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0477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0477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table" w:styleId="TableGrid">
    <w:name w:val="Table Grid"/>
    <w:basedOn w:val="TableNormal"/>
    <w:uiPriority w:val="99"/>
    <w:rsid w:val="00A0325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Web),Обычный (Web)1"/>
    <w:basedOn w:val="Normal"/>
    <w:link w:val="NormalWebChar"/>
    <w:uiPriority w:val="99"/>
    <w:rsid w:val="00A96940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conscell">
    <w:name w:val="conscell"/>
    <w:basedOn w:val="Normal"/>
    <w:uiPriority w:val="99"/>
    <w:rsid w:val="0033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047BC"/>
  </w:style>
  <w:style w:type="paragraph" w:styleId="BalloonText">
    <w:name w:val="Balloon Text"/>
    <w:basedOn w:val="Normal"/>
    <w:link w:val="BalloonTextChar"/>
    <w:uiPriority w:val="99"/>
    <w:semiHidden/>
    <w:rsid w:val="006C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0B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A91596"/>
    <w:pPr>
      <w:ind w:left="720"/>
    </w:pPr>
  </w:style>
  <w:style w:type="paragraph" w:styleId="Header">
    <w:name w:val="header"/>
    <w:basedOn w:val="Normal"/>
    <w:link w:val="HeaderChar"/>
    <w:uiPriority w:val="99"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4FEB"/>
  </w:style>
  <w:style w:type="paragraph" w:styleId="Footer">
    <w:name w:val="footer"/>
    <w:basedOn w:val="Normal"/>
    <w:link w:val="FooterChar"/>
    <w:uiPriority w:val="99"/>
    <w:rsid w:val="00FF4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4FEB"/>
  </w:style>
  <w:style w:type="character" w:styleId="Hyperlink">
    <w:name w:val="Hyperlink"/>
    <w:basedOn w:val="DefaultParagraphFont"/>
    <w:uiPriority w:val="99"/>
    <w:semiHidden/>
    <w:rsid w:val="00101C0A"/>
    <w:rPr>
      <w:color w:val="0000FF"/>
      <w:u w:val="single"/>
    </w:rPr>
  </w:style>
  <w:style w:type="table" w:customStyle="1" w:styleId="1">
    <w:name w:val="Сетка таблицы1"/>
    <w:uiPriority w:val="99"/>
    <w:rsid w:val="003461E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.Текст"/>
    <w:basedOn w:val="Normal"/>
    <w:link w:val="00"/>
    <w:uiPriority w:val="99"/>
    <w:rsid w:val="00164E42"/>
    <w:pPr>
      <w:widowControl w:val="0"/>
      <w:spacing w:after="240" w:line="360" w:lineRule="auto"/>
      <w:ind w:left="1418"/>
      <w:jc w:val="both"/>
    </w:pPr>
    <w:rPr>
      <w:rFonts w:ascii="Arial" w:hAnsi="Arial" w:cs="Arial"/>
      <w:sz w:val="28"/>
      <w:szCs w:val="28"/>
      <w:lang w:eastAsia="ru-RU"/>
    </w:rPr>
  </w:style>
  <w:style w:type="character" w:customStyle="1" w:styleId="00">
    <w:name w:val="0.Текст Знак"/>
    <w:link w:val="0"/>
    <w:uiPriority w:val="99"/>
    <w:locked/>
    <w:rsid w:val="00164E42"/>
    <w:rPr>
      <w:rFonts w:ascii="Arial" w:hAnsi="Arial" w:cs="Arial"/>
      <w:sz w:val="28"/>
      <w:szCs w:val="28"/>
      <w:lang w:eastAsia="ru-RU"/>
    </w:rPr>
  </w:style>
  <w:style w:type="paragraph" w:customStyle="1" w:styleId="a">
    <w:name w:val="Перечис"/>
    <w:basedOn w:val="0"/>
    <w:uiPriority w:val="99"/>
    <w:rsid w:val="00164E42"/>
    <w:pPr>
      <w:numPr>
        <w:numId w:val="7"/>
      </w:numPr>
      <w:spacing w:after="120"/>
      <w:ind w:left="2138"/>
    </w:pPr>
  </w:style>
  <w:style w:type="paragraph" w:customStyle="1" w:styleId="-">
    <w:name w:val="- Перечислеие"/>
    <w:basedOn w:val="a"/>
    <w:link w:val="-0"/>
    <w:uiPriority w:val="99"/>
    <w:rsid w:val="00164E42"/>
    <w:pPr>
      <w:ind w:left="1418" w:hanging="709"/>
    </w:pPr>
  </w:style>
  <w:style w:type="character" w:customStyle="1" w:styleId="-0">
    <w:name w:val="- Перечислеие Знак"/>
    <w:link w:val="-"/>
    <w:uiPriority w:val="99"/>
    <w:locked/>
    <w:rsid w:val="00164E42"/>
    <w:rPr>
      <w:rFonts w:ascii="Arial" w:hAnsi="Arial" w:cs="Arial"/>
      <w:sz w:val="28"/>
      <w:szCs w:val="28"/>
      <w:lang w:eastAsia="ru-RU"/>
    </w:rPr>
  </w:style>
  <w:style w:type="table" w:customStyle="1" w:styleId="2">
    <w:name w:val="Сетка таблицы2"/>
    <w:uiPriority w:val="99"/>
    <w:rsid w:val="00DE48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"/>
    <w:basedOn w:val="Normal"/>
    <w:uiPriority w:val="99"/>
    <w:rsid w:val="00090A7C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rsid w:val="00E474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474E2"/>
  </w:style>
  <w:style w:type="paragraph" w:customStyle="1" w:styleId="Default">
    <w:name w:val="Default"/>
    <w:uiPriority w:val="99"/>
    <w:rsid w:val="00E83FE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NormalWebChar">
    <w:name w:val="Normal (Web) Char"/>
    <w:aliases w:val="Обычный (Web) Char,Обычный (Web)1 Char"/>
    <w:link w:val="NormalWeb"/>
    <w:uiPriority w:val="99"/>
    <w:locked/>
    <w:rsid w:val="00943DE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Normal"/>
    <w:uiPriority w:val="99"/>
    <w:rsid w:val="0076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одержимое таблицы"/>
    <w:basedOn w:val="Normal"/>
    <w:uiPriority w:val="99"/>
    <w:rsid w:val="002672E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99"/>
    <w:qFormat/>
    <w:rsid w:val="00D83039"/>
    <w:rPr>
      <w:rFonts w:cs="Calibr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74CCB"/>
    <w:rPr>
      <w:color w:val="808080"/>
    </w:rPr>
  </w:style>
  <w:style w:type="paragraph" w:customStyle="1" w:styleId="ConsPlusNormal">
    <w:name w:val="ConsPlusNormal"/>
    <w:uiPriority w:val="99"/>
    <w:rsid w:val="00504777"/>
    <w:pPr>
      <w:autoSpaceDE w:val="0"/>
      <w:autoSpaceDN w:val="0"/>
      <w:adjustRightInd w:val="0"/>
    </w:pPr>
    <w:rPr>
      <w:rFonts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36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andia.ru/text/category/otkritie_aktcionernie_obshestv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andia.ru/text/category/dogovora_arend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obtzekti_kapitalmznogo_stroitelmzstv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resheniya_na_stroitelmzstv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stroitelmzstvo_zhilmz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9656</TotalTime>
  <Pages>53</Pages>
  <Words>11372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zumo</cp:lastModifiedBy>
  <cp:revision>888</cp:revision>
  <cp:lastPrinted>2017-07-19T06:41:00Z</cp:lastPrinted>
  <dcterms:created xsi:type="dcterms:W3CDTF">2017-01-03T10:30:00Z</dcterms:created>
  <dcterms:modified xsi:type="dcterms:W3CDTF">2017-09-04T08:34:00Z</dcterms:modified>
</cp:coreProperties>
</file>