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40" w:rsidRDefault="00A75640" w:rsidP="005A2E1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2" w:type="dxa"/>
        <w:tblLook w:val="0000" w:firstRow="0" w:lastRow="0" w:firstColumn="0" w:lastColumn="0" w:noHBand="0" w:noVBand="0"/>
      </w:tblPr>
      <w:tblGrid>
        <w:gridCol w:w="9645"/>
      </w:tblGrid>
      <w:tr w:rsidR="00D95667" w:rsidTr="00847F67">
        <w:trPr>
          <w:trHeight w:val="4680"/>
        </w:trPr>
        <w:tc>
          <w:tcPr>
            <w:tcW w:w="9645" w:type="dxa"/>
          </w:tcPr>
          <w:tbl>
            <w:tblPr>
              <w:tblpPr w:leftFromText="180" w:rightFromText="180" w:bottomFromText="200" w:vertAnchor="text" w:horzAnchor="margin" w:tblpX="216" w:tblpY="-2602"/>
              <w:tblW w:w="0" w:type="auto"/>
              <w:tblLook w:val="04A0" w:firstRow="1" w:lastRow="0" w:firstColumn="1" w:lastColumn="0" w:noHBand="0" w:noVBand="1"/>
            </w:tblPr>
            <w:tblGrid>
              <w:gridCol w:w="9429"/>
            </w:tblGrid>
            <w:tr w:rsidR="00847F67" w:rsidTr="00847F67">
              <w:trPr>
                <w:trHeight w:val="4253"/>
              </w:trPr>
              <w:tc>
                <w:tcPr>
                  <w:tcW w:w="9639" w:type="dxa"/>
                  <w:hideMark/>
                </w:tcPr>
                <w:p w:rsidR="00847F67" w:rsidRDefault="004B0A2F" w:rsidP="004B0A2F">
                  <w:pPr>
                    <w:jc w:val="right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32"/>
                      <w:szCs w:val="32"/>
                    </w:rPr>
                    <w:t>Проект</w:t>
                  </w:r>
                </w:p>
              </w:tc>
            </w:tr>
          </w:tbl>
          <w:p w:rsidR="00847F67" w:rsidRPr="00782106" w:rsidRDefault="00847F67" w:rsidP="00847F6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FA4C34" w:rsidRPr="00FA4C34" w:rsidRDefault="004B0A2F" w:rsidP="00FA4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от 17 июня 2016 года № 1</w:t>
      </w:r>
      <w:r w:rsidR="00FA4C34">
        <w:rPr>
          <w:rFonts w:ascii="Times New Roman" w:hAnsi="Times New Roman" w:cs="Times New Roman"/>
          <w:b/>
          <w:sz w:val="28"/>
          <w:szCs w:val="28"/>
        </w:rPr>
        <w:t>89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A4C34" w:rsidRPr="00FA4C34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FA4C34" w:rsidRPr="00FA4C34">
        <w:rPr>
          <w:rFonts w:ascii="Times New Roman" w:hAnsi="Times New Roman" w:cs="Times New Roman"/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FA4C34" w:rsidRPr="00FA4C34">
        <w:rPr>
          <w:rFonts w:ascii="Times New Roman" w:hAnsi="Times New Roman" w:cs="Times New Roman"/>
          <w:b/>
          <w:sz w:val="28"/>
          <w:szCs w:val="28"/>
        </w:rPr>
        <w:t>»</w:t>
      </w:r>
    </w:p>
    <w:p w:rsidR="00A75640" w:rsidRDefault="00A75640" w:rsidP="00C83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7876" w:rsidRDefault="00357876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75640" w:rsidRPr="00C83D81" w:rsidRDefault="00C83D81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D81">
        <w:rPr>
          <w:rFonts w:ascii="Times New Roman" w:hAnsi="Times New Roman" w:cs="Times New Roman"/>
          <w:sz w:val="28"/>
        </w:rPr>
        <w:t xml:space="preserve">В соответствии с </w:t>
      </w:r>
      <w:r w:rsidR="004B0A2F">
        <w:rPr>
          <w:rFonts w:ascii="Times New Roman" w:hAnsi="Times New Roman" w:cs="Times New Roman"/>
          <w:sz w:val="28"/>
          <w:szCs w:val="28"/>
        </w:rPr>
        <w:t xml:space="preserve">Земельным кодексом РФ, протестом прокурора Темрюкского района от </w:t>
      </w:r>
      <w:r w:rsidR="00FA4C34">
        <w:rPr>
          <w:rFonts w:ascii="Times New Roman" w:hAnsi="Times New Roman" w:cs="Times New Roman"/>
          <w:sz w:val="28"/>
          <w:szCs w:val="28"/>
        </w:rPr>
        <w:t>17</w:t>
      </w:r>
      <w:r w:rsidR="004B0A2F">
        <w:rPr>
          <w:rFonts w:ascii="Times New Roman" w:hAnsi="Times New Roman" w:cs="Times New Roman"/>
          <w:sz w:val="28"/>
          <w:szCs w:val="28"/>
        </w:rPr>
        <w:t xml:space="preserve"> ноября 2016 года № 7-02/11</w:t>
      </w:r>
      <w:r w:rsidR="00FA4C34">
        <w:rPr>
          <w:rFonts w:ascii="Times New Roman" w:hAnsi="Times New Roman" w:cs="Times New Roman"/>
          <w:sz w:val="28"/>
          <w:szCs w:val="28"/>
        </w:rPr>
        <w:t>634</w:t>
      </w:r>
      <w:r w:rsidR="004B0A2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83D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D81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75640" w:rsidRPr="00C83D81">
        <w:rPr>
          <w:rFonts w:ascii="Times New Roman" w:hAnsi="Times New Roman" w:cs="Times New Roman"/>
          <w:sz w:val="28"/>
          <w:szCs w:val="28"/>
        </w:rPr>
        <w:t>:</w:t>
      </w:r>
    </w:p>
    <w:p w:rsidR="00201F89" w:rsidRPr="00AE658B" w:rsidRDefault="004B0A2F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B0A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A2F">
        <w:rPr>
          <w:rFonts w:ascii="Times New Roman" w:hAnsi="Times New Roman" w:cs="Times New Roman"/>
          <w:sz w:val="28"/>
          <w:szCs w:val="28"/>
        </w:rPr>
        <w:t>Внести следующие изменения в</w:t>
      </w:r>
      <w:r w:rsidR="00A75640" w:rsidRPr="004B0A2F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</w:t>
      </w:r>
      <w:r w:rsidR="00721872" w:rsidRPr="004B0A2F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FA4C34" w:rsidRPr="00FA4C34">
        <w:rPr>
          <w:rFonts w:ascii="Times New Roman" w:hAnsi="Times New Roman"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A75640" w:rsidRPr="00AE658B">
        <w:rPr>
          <w:rFonts w:ascii="Times New Roman" w:hAnsi="Times New Roman" w:cs="Times New Roman"/>
          <w:sz w:val="28"/>
          <w:szCs w:val="28"/>
        </w:rPr>
        <w:t>»</w:t>
      </w:r>
      <w:bookmarkStart w:id="1" w:name="sub_3"/>
      <w:bookmarkEnd w:id="0"/>
      <w:r w:rsidRPr="00AE658B">
        <w:rPr>
          <w:rFonts w:ascii="Times New Roman" w:hAnsi="Times New Roman" w:cs="Times New Roman"/>
          <w:sz w:val="28"/>
          <w:szCs w:val="28"/>
        </w:rPr>
        <w:t>:</w:t>
      </w:r>
    </w:p>
    <w:p w:rsidR="004B0A2F" w:rsidRDefault="004B0A2F" w:rsidP="00C1182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E658B">
        <w:rPr>
          <w:rFonts w:ascii="Times New Roman" w:hAnsi="Times New Roman" w:cs="Times New Roman"/>
          <w:sz w:val="28"/>
          <w:szCs w:val="28"/>
        </w:rPr>
        <w:t xml:space="preserve">1) </w:t>
      </w:r>
      <w:r w:rsidR="00AE658B" w:rsidRPr="00AE658B">
        <w:rPr>
          <w:rFonts w:ascii="Times New Roman" w:hAnsi="Times New Roman" w:cs="Times New Roman"/>
          <w:sz w:val="28"/>
          <w:szCs w:val="28"/>
        </w:rPr>
        <w:t>п</w:t>
      </w:r>
      <w:r w:rsidR="00AE658B">
        <w:rPr>
          <w:rFonts w:ascii="Times New Roman" w:hAnsi="Times New Roman" w:cs="Times New Roman"/>
          <w:sz w:val="28"/>
          <w:szCs w:val="28"/>
        </w:rPr>
        <w:t>.</w:t>
      </w:r>
      <w:r w:rsidR="00AE658B" w:rsidRPr="00AE658B">
        <w:rPr>
          <w:rFonts w:ascii="Times New Roman" w:hAnsi="Times New Roman" w:cs="Times New Roman"/>
          <w:sz w:val="28"/>
          <w:szCs w:val="28"/>
        </w:rPr>
        <w:t xml:space="preserve"> 13</w:t>
      </w:r>
      <w:r w:rsidR="00FA4C34">
        <w:rPr>
          <w:rFonts w:ascii="Times New Roman" w:hAnsi="Times New Roman" w:cs="Times New Roman"/>
          <w:sz w:val="28"/>
          <w:szCs w:val="28"/>
        </w:rPr>
        <w:t>.1</w:t>
      </w:r>
      <w:r w:rsidR="00AE658B" w:rsidRPr="00AE658B">
        <w:rPr>
          <w:rFonts w:ascii="Times New Roman" w:hAnsi="Times New Roman" w:cs="Times New Roman"/>
          <w:sz w:val="28"/>
          <w:szCs w:val="28"/>
        </w:rPr>
        <w:t xml:space="preserve"> </w:t>
      </w:r>
      <w:r w:rsidR="00FA4C34">
        <w:rPr>
          <w:rFonts w:ascii="Times New Roman" w:hAnsi="Times New Roman" w:cs="Times New Roman"/>
          <w:sz w:val="28"/>
          <w:szCs w:val="28"/>
        </w:rPr>
        <w:t>исключить.</w:t>
      </w:r>
    </w:p>
    <w:p w:rsid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2) п. 1</w:t>
      </w:r>
      <w:r w:rsidR="00FA4C34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изложить в следующей редакции:</w:t>
      </w:r>
    </w:p>
    <w:p w:rsidR="003654C1" w:rsidRPr="003654C1" w:rsidRDefault="00C11825" w:rsidP="00365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«</w:t>
      </w:r>
      <w:r w:rsidR="003654C1"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18. Исчерпывающий перечень оснований для отказа в утверждении схемы расположения земельного участка или земельных участков на кадастровом плане территории:</w:t>
      </w:r>
    </w:p>
    <w:p w:rsidR="003654C1" w:rsidRPr="003654C1" w:rsidRDefault="003654C1" w:rsidP="00365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- 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несоответствие схемы расположения земельного участка ее форме, формату или требованиям к ее подготовке, которые установлены уполномоченным Правительством Российской Федерации федеральным органом исполнительной власти;</w:t>
      </w:r>
    </w:p>
    <w:p w:rsidR="003654C1" w:rsidRPr="003654C1" w:rsidRDefault="003654C1" w:rsidP="00365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- 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3654C1" w:rsidRPr="003654C1" w:rsidRDefault="003654C1" w:rsidP="00365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- 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разработка схемы расположения земельного участка с нарушением следующих требований к образуемым земельным участкам:</w:t>
      </w:r>
    </w:p>
    <w:p w:rsidR="004F22AC" w:rsidRP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п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редельные (максимальные и минимальные) размеры земельных участков, в отношении которых в соответствии с законодательством о градостроительной деятельности устанавливаются градостроительные регламенты, определяются такими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градостроительными регламентами;</w:t>
      </w:r>
    </w:p>
    <w:p w:rsidR="004F22AC" w:rsidRP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lastRenderedPageBreak/>
        <w:t>п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редельные (максимальные и минимальные) размеры земельных участков, на которые действие градостроительных регламентов не распространяется или в отношении которых градостроительные регламенты не устанавливаются, определяются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Земельным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к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одексом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, другими федеральными законами;</w:t>
      </w:r>
    </w:p>
    <w:p w:rsidR="004F22AC" w:rsidRP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г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раницы земельных участков не должны пересекать границы муниципальных образований и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или) границы населенных пунктов;</w:t>
      </w:r>
    </w:p>
    <w:p w:rsidR="004F22AC" w:rsidRP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не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допускается образование земельных участков, если их образование приводит к невозможности разрешенного использования расположенных на таких земельных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участках объектов недвижимости;</w:t>
      </w:r>
    </w:p>
    <w:p w:rsidR="004F22AC" w:rsidRP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не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допускается раздел, перераспределение или выдел земельных участков, если сохраняемые в отношении образуемых земельных участков обременения (ограничения) не позволяют использовать указанные земельные участки в соответств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ии с разрешенным использованием;</w:t>
      </w:r>
    </w:p>
    <w:p w:rsidR="004F22AC" w:rsidRDefault="004F22AC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о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бразование земельных участков не должно приводить к вклиниванию, </w:t>
      </w:r>
      <w:proofErr w:type="spellStart"/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вкрапливанию</w:t>
      </w:r>
      <w:proofErr w:type="spellEnd"/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Земельным кодексом</w:t>
      </w:r>
      <w:r w:rsidRP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, другими федеральными законами.</w:t>
      </w:r>
    </w:p>
    <w:p w:rsidR="003654C1" w:rsidRPr="003654C1" w:rsidRDefault="003654C1" w:rsidP="004F22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- 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несоответствие схемы </w:t>
      </w:r>
      <w:r w:rsidR="004F22AC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расположения земельного участка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проекту планировки территории, землеустроительной документации, положению об особо охраняемой природной территории;</w:t>
      </w:r>
    </w:p>
    <w:p w:rsidR="00C11825" w:rsidRPr="00C11825" w:rsidRDefault="003654C1" w:rsidP="003654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- </w:t>
      </w:r>
      <w:r w:rsidRPr="003654C1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расположение земельного участка, образование которого предусмотрено схемой расположения земельного участка в границах территории, для которой утверж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ден проект межевания территории</w:t>
      </w:r>
      <w:r w:rsid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»</w:t>
      </w:r>
      <w:r w:rsidR="00C11825"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.</w:t>
      </w:r>
    </w:p>
    <w:bookmarkEnd w:id="1"/>
    <w:p w:rsidR="00201F89" w:rsidRPr="00201F89" w:rsidRDefault="005A2E19" w:rsidP="00C1182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2F2B">
        <w:rPr>
          <w:rFonts w:ascii="Times New Roman" w:hAnsi="Times New Roman" w:cs="Times New Roman"/>
          <w:sz w:val="28"/>
          <w:szCs w:val="28"/>
        </w:rPr>
        <w:t xml:space="preserve"> 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</w:t>
      </w:r>
      <w:r w:rsidR="00342F2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и разместить в информационно-телекоммуникационной сети «Интернет» на официальном сайте администрации </w:t>
      </w:r>
      <w:r w:rsidR="00342F2B">
        <w:rPr>
          <w:rFonts w:ascii="Times New Roman" w:hAnsi="Times New Roman" w:cs="Times New Roman"/>
          <w:sz w:val="28"/>
          <w:szCs w:val="28"/>
        </w:rPr>
        <w:t>Запорожского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</w:t>
      </w:r>
      <w:r w:rsidR="00342F2B">
        <w:rPr>
          <w:rFonts w:ascii="Times New Roman" w:hAnsi="Times New Roman" w:cs="Times New Roman"/>
          <w:sz w:val="28"/>
          <w:szCs w:val="28"/>
        </w:rPr>
        <w:t>сельского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района.</w:t>
      </w:r>
    </w:p>
    <w:p w:rsidR="00201F89" w:rsidRPr="00201F89" w:rsidRDefault="009B00FD" w:rsidP="000427AB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1F89" w:rsidRPr="00201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1036D" w:rsidRDefault="009B00FD" w:rsidP="000427AB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11825">
        <w:rPr>
          <w:rFonts w:ascii="Times New Roman" w:hAnsi="Times New Roman" w:cs="Times New Roman"/>
          <w:sz w:val="28"/>
          <w:szCs w:val="28"/>
        </w:rPr>
        <w:t>после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его обнародования.</w:t>
      </w:r>
    </w:p>
    <w:p w:rsidR="00342F2B" w:rsidRDefault="00342F2B" w:rsidP="0071036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25" w:rsidRDefault="00C11825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6D" w:rsidRPr="00C74E4E" w:rsidRDefault="0018656B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C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42F2B" w:rsidRPr="00C74E4E">
        <w:rPr>
          <w:rFonts w:ascii="Times New Roman" w:hAnsi="Times New Roman" w:cs="Times New Roman"/>
          <w:sz w:val="28"/>
          <w:szCs w:val="28"/>
        </w:rPr>
        <w:t>Запорожского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</w:t>
      </w:r>
      <w:r w:rsidR="00342F2B" w:rsidRPr="00C74E4E">
        <w:rPr>
          <w:rFonts w:ascii="Times New Roman" w:hAnsi="Times New Roman" w:cs="Times New Roman"/>
          <w:sz w:val="28"/>
          <w:szCs w:val="28"/>
        </w:rPr>
        <w:t>сельского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43500C" w:rsidRDefault="0071036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4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</w:t>
      </w:r>
      <w:r w:rsidR="008B42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65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2D1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FF2D18"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</w:p>
    <w:p w:rsidR="0071036D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43500C" w:rsidRDefault="0043500C" w:rsidP="008B4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8B42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00C" w:rsidRP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3500C" w:rsidRPr="0043500C" w:rsidSect="00C11825">
      <w:headerReference w:type="default" r:id="rId9"/>
      <w:pgSz w:w="11906" w:h="16838"/>
      <w:pgMar w:top="993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11" w:rsidRDefault="001D7B11" w:rsidP="0071036D">
      <w:pPr>
        <w:spacing w:after="0" w:line="240" w:lineRule="auto"/>
      </w:pPr>
      <w:r>
        <w:separator/>
      </w:r>
    </w:p>
  </w:endnote>
  <w:endnote w:type="continuationSeparator" w:id="0">
    <w:p w:rsidR="001D7B11" w:rsidRDefault="001D7B11" w:rsidP="0071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11" w:rsidRDefault="001D7B11" w:rsidP="0071036D">
      <w:pPr>
        <w:spacing w:after="0" w:line="240" w:lineRule="auto"/>
      </w:pPr>
      <w:r>
        <w:separator/>
      </w:r>
    </w:p>
  </w:footnote>
  <w:footnote w:type="continuationSeparator" w:id="0">
    <w:p w:rsidR="001D7B11" w:rsidRDefault="001D7B11" w:rsidP="0071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238976"/>
      <w:docPartObj>
        <w:docPartGallery w:val="Page Numbers (Top of Page)"/>
        <w:docPartUnique/>
      </w:docPartObj>
    </w:sdtPr>
    <w:sdtEndPr/>
    <w:sdtContent>
      <w:p w:rsidR="00C11825" w:rsidRDefault="00C118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561">
          <w:rPr>
            <w:noProof/>
          </w:rPr>
          <w:t>2</w:t>
        </w:r>
        <w:r>
          <w:fldChar w:fldCharType="end"/>
        </w:r>
      </w:p>
    </w:sdtContent>
  </w:sdt>
  <w:p w:rsidR="00C11825" w:rsidRDefault="00C118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A79"/>
    <w:multiLevelType w:val="hybridMultilevel"/>
    <w:tmpl w:val="57BE6AFE"/>
    <w:lvl w:ilvl="0" w:tplc="11EE20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640"/>
    <w:rsid w:val="000427AB"/>
    <w:rsid w:val="00083E19"/>
    <w:rsid w:val="000D119D"/>
    <w:rsid w:val="000D203A"/>
    <w:rsid w:val="0018656B"/>
    <w:rsid w:val="001A05BD"/>
    <w:rsid w:val="001D1885"/>
    <w:rsid w:val="001D7B11"/>
    <w:rsid w:val="00201F89"/>
    <w:rsid w:val="002F6AA6"/>
    <w:rsid w:val="00327E28"/>
    <w:rsid w:val="00342F2B"/>
    <w:rsid w:val="00357876"/>
    <w:rsid w:val="003654C1"/>
    <w:rsid w:val="0043500C"/>
    <w:rsid w:val="004B0A2F"/>
    <w:rsid w:val="004C4192"/>
    <w:rsid w:val="004F22AC"/>
    <w:rsid w:val="00542FCB"/>
    <w:rsid w:val="0057035F"/>
    <w:rsid w:val="00586CDA"/>
    <w:rsid w:val="005A2E19"/>
    <w:rsid w:val="005C2C72"/>
    <w:rsid w:val="005C69AA"/>
    <w:rsid w:val="005F3E34"/>
    <w:rsid w:val="006E4D2D"/>
    <w:rsid w:val="0071036D"/>
    <w:rsid w:val="00721507"/>
    <w:rsid w:val="00721872"/>
    <w:rsid w:val="0075514B"/>
    <w:rsid w:val="00782106"/>
    <w:rsid w:val="007A6D77"/>
    <w:rsid w:val="007E6F13"/>
    <w:rsid w:val="008136F6"/>
    <w:rsid w:val="00847F67"/>
    <w:rsid w:val="008B42CC"/>
    <w:rsid w:val="008F495C"/>
    <w:rsid w:val="00927819"/>
    <w:rsid w:val="009B00FD"/>
    <w:rsid w:val="00A75640"/>
    <w:rsid w:val="00A911B4"/>
    <w:rsid w:val="00AE658B"/>
    <w:rsid w:val="00BA6474"/>
    <w:rsid w:val="00BD79E5"/>
    <w:rsid w:val="00C11825"/>
    <w:rsid w:val="00C74E4E"/>
    <w:rsid w:val="00C826A5"/>
    <w:rsid w:val="00C83624"/>
    <w:rsid w:val="00C83D81"/>
    <w:rsid w:val="00D46615"/>
    <w:rsid w:val="00D95667"/>
    <w:rsid w:val="00E05284"/>
    <w:rsid w:val="00E20BE4"/>
    <w:rsid w:val="00E9201A"/>
    <w:rsid w:val="00EA7A8C"/>
    <w:rsid w:val="00F05834"/>
    <w:rsid w:val="00F07AEC"/>
    <w:rsid w:val="00F33561"/>
    <w:rsid w:val="00F60CC5"/>
    <w:rsid w:val="00F71D66"/>
    <w:rsid w:val="00FA4C34"/>
    <w:rsid w:val="00FF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0"/>
  </w:style>
  <w:style w:type="paragraph" w:styleId="2">
    <w:name w:val="heading 2"/>
    <w:basedOn w:val="a"/>
    <w:next w:val="a"/>
    <w:link w:val="20"/>
    <w:semiHidden/>
    <w:unhideWhenUsed/>
    <w:qFormat/>
    <w:rsid w:val="00D956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36D"/>
  </w:style>
  <w:style w:type="paragraph" w:styleId="a5">
    <w:name w:val="footer"/>
    <w:basedOn w:val="a"/>
    <w:link w:val="a6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36D"/>
  </w:style>
  <w:style w:type="paragraph" w:styleId="a7">
    <w:name w:val="Balloon Text"/>
    <w:basedOn w:val="a"/>
    <w:link w:val="a8"/>
    <w:uiPriority w:val="99"/>
    <w:semiHidden/>
    <w:unhideWhenUsed/>
    <w:rsid w:val="0071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3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956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B0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773C-5A78-4F7B-8F6C-393DCF18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21</cp:revision>
  <cp:lastPrinted>2016-11-08T11:19:00Z</cp:lastPrinted>
  <dcterms:created xsi:type="dcterms:W3CDTF">2015-10-04T11:13:00Z</dcterms:created>
  <dcterms:modified xsi:type="dcterms:W3CDTF">2016-12-01T14:55:00Z</dcterms:modified>
</cp:coreProperties>
</file>